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8D4AD">
      <w:pPr>
        <w:jc w:val="center"/>
        <w:rPr>
          <w:rFonts w:ascii="黑体" w:hAnsi="黑体" w:eastAsia="黑体" w:cs="Times New Roman"/>
          <w:sz w:val="32"/>
        </w:rPr>
      </w:pPr>
      <w:bookmarkStart w:id="0" w:name="_Toc452719086"/>
      <w:r>
        <w:rPr>
          <w:rFonts w:hint="eastAsia" w:ascii="黑体" w:hAnsi="黑体" w:eastAsia="黑体" w:cs="Times New Roman"/>
          <w:sz w:val="32"/>
          <w:lang w:val="en-US" w:eastAsia="zh-CN"/>
        </w:rPr>
        <w:t>光谷院区会议室LED屏采购项目设备清单</w:t>
      </w:r>
      <w:r>
        <w:rPr>
          <w:rFonts w:ascii="黑体" w:hAnsi="黑体" w:eastAsia="黑体" w:cs="Times New Roman"/>
          <w:sz w:val="32"/>
        </w:rPr>
        <w:t>一览表</w:t>
      </w:r>
    </w:p>
    <w:p w14:paraId="152F3761">
      <w:pPr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设备清单</w:t>
      </w:r>
    </w:p>
    <w:tbl>
      <w:tblPr>
        <w:tblStyle w:val="9"/>
        <w:tblW w:w="83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781"/>
        <w:gridCol w:w="2248"/>
        <w:gridCol w:w="1971"/>
      </w:tblGrid>
      <w:tr w14:paraId="71DD0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6D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2B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A7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E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7159A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6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4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LED显示屏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B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23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</w:tr>
      <w:tr w14:paraId="3DBCA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7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C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LED控制器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8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2E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25603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59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8F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混合矩阵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75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EC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2CBE1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7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13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智能配电柜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8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9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4CB52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BB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0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6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F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</w:tr>
      <w:tr w14:paraId="2987F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0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8B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墨水屏桌牌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F5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6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29D2F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CE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9E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7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6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</w:tr>
    </w:tbl>
    <w:p w14:paraId="5B4C62AE">
      <w:pPr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二、技术要求</w:t>
      </w:r>
    </w:p>
    <w:p w14:paraId="600B92A6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1.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配置要求；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配套设施设备（包括但不限于视频控制器、控制管理软件、屏体结构、配电系统等），安装材料及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安装；电子桌签30个；国产笔记本电脑1台（内置会议屏、桌签管理软件），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用于会议移动管理。</w:t>
      </w:r>
    </w:p>
    <w:p w14:paraId="24333C02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2.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具体技术参数</w:t>
      </w:r>
    </w:p>
    <w:p w14:paraId="7AE1034F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1" w:firstLineChars="213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安装方式：壁挂嵌入式安装。</w:t>
      </w:r>
    </w:p>
    <w:p w14:paraId="126A755B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13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tbl>
      <w:tblPr>
        <w:tblStyle w:val="9"/>
        <w:tblW w:w="88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185"/>
        <w:gridCol w:w="6961"/>
      </w:tblGrid>
      <w:tr w14:paraId="6367A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26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F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F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规格要求</w:t>
            </w:r>
          </w:p>
        </w:tc>
      </w:tr>
      <w:tr w14:paraId="6BDA0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B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B8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LED显示屏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568A">
            <w:pPr>
              <w:pStyle w:val="15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leftChars="0" w:hanging="42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LED显示屏显示长度</w:t>
            </w:r>
            <w:bookmarkStart w:id="1" w:name="OLE_LINK2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不小于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4.5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米，显示高度不低于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2.36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米，由于环境限制，长度和高度不能超过限定尺寸的</w:t>
            </w:r>
            <w:bookmarkEnd w:id="1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%.</w:t>
            </w:r>
          </w:p>
          <w:p w14:paraId="663A9BD4">
            <w:pPr>
              <w:pStyle w:val="15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2.显示屏点间距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≤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bookmarkStart w:id="2" w:name="OLE_LINK4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.26mm，采用COB封装工艺。</w:t>
            </w:r>
          </w:p>
          <w:p w14:paraId="0683B66C">
            <w:pPr>
              <w:pStyle w:val="15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采用COB工艺封装，直接在PCB板封装发光管芯，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不得采用三合一表面贴装（SMD）LED管芯的方式，不得采用基于SMD表贴技术的AOB、GOB等技术</w:t>
            </w:r>
            <w:bookmarkStart w:id="3" w:name="OLE_LINK5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  <w:bookmarkEnd w:id="3"/>
          </w:p>
          <w:p w14:paraId="5C62FB12">
            <w:pPr>
              <w:pStyle w:val="15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发光点中心距偏差：≤1%（须提供有ilac</w:t>
            </w:r>
            <w:bookmarkEnd w:id="2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-MRA、CNAS标识的第三方的检测报告，并加盖公章）；</w:t>
            </w:r>
          </w:p>
          <w:p w14:paraId="0F02B1C3">
            <w:pPr>
              <w:pStyle w:val="15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MTBF平均失效间隔时间：≥100000hrs（须提供有ilac-MRA、CNAS标识的第三方的检测报告，并加盖公章）；</w:t>
            </w:r>
          </w:p>
          <w:p w14:paraId="64FC9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▲6.色温误差：色温为6500K时，100%，75%，50%，25%四档电平白场调节色温误差≤200K；</w:t>
            </w:r>
          </w:p>
          <w:p w14:paraId="21332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▲7.智能节电功能（黑屏）：具有智能黑屏节电功能，启用智能节电功能可节电45％以上；</w:t>
            </w:r>
          </w:p>
          <w:p w14:paraId="342D3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▲8.人眼视觉舒适度（VICO指数）：0≤VICO＜1，满足CSA035.2-2017标准，去除100％紫外线，消除80％摩尔纹；</w:t>
            </w:r>
          </w:p>
          <w:p w14:paraId="64891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9.像素中心距相对偏差：C级，JX≤1％；</w:t>
            </w:r>
          </w:p>
          <w:p w14:paraId="76979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10.基色主波长误差：符合SJ/T 11141-2017 5.10.4规定，C级，∆λD≤2nm；亮度误差值在5%；</w:t>
            </w:r>
          </w:p>
          <w:p w14:paraId="73E3D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▲11.色度均匀性：-0.003＜Cx＜0.003，-0.003＜Cy＜0.003；</w:t>
            </w:r>
          </w:p>
          <w:p w14:paraId="23876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12.稳定性试验：LED显示屏通过在正常环境下连续工作7*24（168H），不间断运行无故障的老化测试，支持连续不间断显示，不应出现电、机械或操作系统的故障；</w:t>
            </w:r>
          </w:p>
          <w:p w14:paraId="65DAA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13.驱动芯片功能：具有列下消隐功能、倍频刷新率提升2/4/8倍、低灰偏色改善；</w:t>
            </w:r>
          </w:p>
          <w:p w14:paraId="107DC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14.对比度：≥15000:1  ；</w:t>
            </w:r>
          </w:p>
          <w:p w14:paraId="6503C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15.信号处理深度：18bit；</w:t>
            </w:r>
          </w:p>
          <w:p w14:paraId="53F9C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▲16.安全特性：符合GB4943.1-2011信息设备安全标准、IEC 60950-1、EN60950-1要求；</w:t>
            </w:r>
          </w:p>
          <w:p w14:paraId="52670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17.产品符合BS6853要求，毒性指数R值≤1；</w:t>
            </w:r>
          </w:p>
          <w:p w14:paraId="1789D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.调节软件设置项：支持鬼影消除、第一扫偏暗消除、低灰偏色补偿、低灰均匀性、低灰横条纹消除、慢速开启、十字架消除、去除坏点、毛毛虫消除、余辉消除、亮度缓慢变亮功能，支持摩尔纹抑制功能，减轻摩尔纹视觉主观效果80％；</w:t>
            </w:r>
          </w:p>
          <w:p w14:paraId="337AA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19.屏体监测功能：可对屏体的电压、温度、信号等情况进行监测；</w:t>
            </w:r>
          </w:p>
          <w:p w14:paraId="4D9C5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▲20.所投LED产品从正面使用淋水试验装置，180°无死角淋水168H，可正常启动，切换测试画面无异常；无任何死灯、缺色、色块等问题；防水等级可达IPx5；</w:t>
            </w:r>
          </w:p>
          <w:p w14:paraId="21E0F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▲21.所投LED产品需通过GB/T8626-2007燃烧测试；</w:t>
            </w:r>
          </w:p>
          <w:p w14:paraId="743BF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▲22.画面延时：≤500ns；</w:t>
            </w:r>
          </w:p>
          <w:p w14:paraId="1AB44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23.信噪比：≥47dB；</w:t>
            </w:r>
          </w:p>
          <w:p w14:paraId="40858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24.热成像检测：最大温度与平均温度相差在3℃以内（白屏老化50分钟转为普通视频老化状态）；</w:t>
            </w:r>
          </w:p>
          <w:p w14:paraId="6B3BD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▲25.除湿设计：长时间没有使用屏体，屏体自动切入除湿模式，使屏体从10％到100％亮度逐步显示，达到保护LED灯；</w:t>
            </w:r>
          </w:p>
          <w:p w14:paraId="782D6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▲26.伽马调节：具备20条以上可调节的γ校正曲线；</w:t>
            </w:r>
          </w:p>
          <w:p w14:paraId="47356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▲27.节能设计：采用高端芯片，可智能调节正常工作与睡眠状态下的节能效果（动态节能，智能息屏）降低功耗设置；</w:t>
            </w:r>
          </w:p>
          <w:p w14:paraId="14FA0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▲28.产品须经过在温度为85℃和湿度85%的通电工作下，试验时间≥150H，试验结束后，产品能正常工作；</w:t>
            </w:r>
          </w:p>
          <w:p w14:paraId="3A14F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▲29.热备份：具备发送系统输出信号热备份功能，可实现无延迟切换；</w:t>
            </w:r>
          </w:p>
          <w:p w14:paraId="0A8CE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▲30.模组表面绝缘：5000MΩ；</w:t>
            </w:r>
          </w:p>
          <w:p w14:paraId="0B902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31.电流增益调节级：≥10位；</w:t>
            </w:r>
          </w:p>
          <w:p w14:paraId="71FC7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▲32.产品具有防静电、抗震动、防电磁干扰、抗雷击、防潮、防腐蚀、防虫等功能，具有电源过压、短路、过流、欠压、断电保护、分布上电措施。具有实时监测温度、故障报警功能；</w:t>
            </w:r>
          </w:p>
          <w:p w14:paraId="49D8C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▲33.温升：正常使用时在达到热平衡后，屏体结构的金属部分的温升不超过20K，绝缘材料的温升不超过30K；</w:t>
            </w:r>
          </w:p>
          <w:p w14:paraId="22432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▲34.低亮高灰：支持软件实现不同亮度情况下，灰度8-18bit任意设置；0-100％亮度时，8-18bit任意灰度设置。支持100％亮度时，18bit灰度；80％亮度时，16bit灰度；20％亮度时，14bit灰度；</w:t>
            </w:r>
          </w:p>
          <w:p w14:paraId="272C0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▲35.为了保证LED显示屏质量，LED模组在-40℃放置12H后通电启动通过接收卡控制画面切换，启动20次，循环执行100次后，LED显示屏模组仍可正常启动，像素失控率≥B级，且不许出现缺色、色块、暗块等现象；</w:t>
            </w:r>
          </w:p>
          <w:p w14:paraId="1519E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▲36.为了保证客户室内安全无火灾隐患，LED显示屏产品必须通过GB/T 2408-2008，GB4943.1-2011，样品起燃时间3S内熄灭，阻燃等级符合V-0级；</w:t>
            </w:r>
          </w:p>
          <w:p w14:paraId="78916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▲37.为防止供应商虚假应标，针对以上参数列明需提供首页具有“CNAS”、“CMA”标识的第三方权威检测报告，供应商在中标后签订合同时需提供检测报告复印件加盖LED显示屏生产企业公章，使用方有权查验检测报告的真实性，如发现虚假应标取消中标资格并上报采购中心。</w:t>
            </w:r>
          </w:p>
          <w:p w14:paraId="4AD96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▲38.LED显示屏具有中国强制性认证CCC证书、CE、ROHS、FCC证书，提供证书复印件加盖LED显示屏生产企业公章佐证。</w:t>
            </w:r>
          </w:p>
          <w:p w14:paraId="7397A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39、所投LED显示屏通过GB/T29490-2013认证、IECQ QC 080000:2017认证、ISO27001:2013认证、ISO20000-1:2018认证、GB/T 23001-2017认证，提供证书复印件并加盖LED生产企业公章.</w:t>
            </w:r>
          </w:p>
          <w:p w14:paraId="2C60E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40.响应国家号召，倡导节能环保，要求投标人所投LED显示屏通过CQC3158-2016技术要求，且获得GB/T24021-2001证书，提供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证书复印件并加盖LED生产企业公章，</w:t>
            </w:r>
          </w:p>
          <w:p w14:paraId="6C032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41.LED显示屏生产企业必须为行业内主流品牌厂家，入围中国品牌影响力100强，提供证书复印件并加盖LED生产企业公章，</w:t>
            </w:r>
          </w:p>
          <w:p w14:paraId="4307D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42.为确保产品安全的可靠性，LED显示屏生产企业通过有害物质过程管理体系，</w:t>
            </w:r>
          </w:p>
          <w:p w14:paraId="06567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43.为了保证观看效果，其LED显示屏具有防摩尔纹膜显示装置，提供国家权威机构出具的有效证明材料复印件并加盖LED生产企业公章。</w:t>
            </w:r>
          </w:p>
          <w:p w14:paraId="10551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44.为确保视觉感官舒适度，所投产品具有高动态光照渲染技术，通过CESI/TS 008-2019认证，。</w:t>
            </w:r>
          </w:p>
        </w:tc>
      </w:tr>
      <w:tr w14:paraId="482DA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E8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1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</w:t>
            </w:r>
          </w:p>
          <w:p w14:paraId="689ED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6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支持1路DP1.2、1路HDMI2.0及4路DVI输入，DP及HDMI输入最高分辨率可达4K@60Hz，可自定义输入分辨率，最宽8000像素，最高4000像素。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2.支持4个千兆网口输出，最大带载</w:t>
            </w:r>
            <w:bookmarkStart w:id="4" w:name="OLE_LINK3"/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可达960万像素，最宽可达8000像素，最高可达4000像素。</w:t>
            </w:r>
            <w:bookmarkEnd w:id="4"/>
          </w:p>
        </w:tc>
      </w:tr>
      <w:tr w14:paraId="48CCA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2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EC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混合矩阵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60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1.纯硬件设计架构，19英寸标准机架式安装，金属结构机箱;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▲2.整机规模支持输入不少于 28路接口，输出不少于 16路接口 ，输入接口支持单链路和双链路输入模式切换;</w:t>
            </w:r>
          </w:p>
          <w:p w14:paraId="308EF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▲3.输出板卡支持不少于8个图层，支持图层在输出接口间漫游，可进行图层参数设置;</w:t>
            </w:r>
          </w:p>
          <w:p w14:paraId="0BF03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▲4.支持双主控卡热备份，主备卡实时同步设备固件程序和用户数据，主卡掉线的情况下，备卡自动接管设备;</w:t>
            </w:r>
          </w:p>
          <w:p w14:paraId="64AF3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5.支持对输入图像画面添加台标，可调整台标文字背景、位置；支持 OSD 文字叠加显示，并可对OSD属性进行调节，包括但不限于字体间距、颜色、透明度等;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6.支持不少于30个用户场景，支持多场景分组合、场景一键轮巡等;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7.可通过移动终端进行无线控制，实现图层编辑、信号更换，场景保存／调取、画面控制等操作;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8.支持用户权限分级管理和设置，超级管理员用户可分配用户使用权限，支持多用户同时在线编辑、控制、上屏操作，可预览其他用户操作;</w:t>
            </w:r>
          </w:p>
        </w:tc>
      </w:tr>
      <w:tr w14:paraId="1382F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9C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D5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智能配电柜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DC1E">
            <w:pPr>
              <w:pStyle w:val="15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1.智能配电柜，远程控制;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2.满足过流、短路、断路、过压、欠压等保护措施;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3.支持远程上电、分步上电的功能，具有状态自动检测与状态异常报警功能。</w:t>
            </w:r>
          </w:p>
        </w:tc>
      </w:tr>
      <w:tr w14:paraId="5E9D4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4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E6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90321">
            <w:pPr>
              <w:pStyle w:val="15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大屏幕安装配套，要求抗绣，抗腐蚀，稳定牢固，不允许存在安全隐患，</w:t>
            </w:r>
          </w:p>
        </w:tc>
      </w:tr>
      <w:tr w14:paraId="53560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8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03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墨水屏桌牌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73F7">
            <w:pPr>
              <w:pStyle w:val="15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屏颜色：黑白红、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屏尺寸：750-7.55"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分辨率：800*480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尺寸：长183×宽138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电压：3V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电流：-2400mA/h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使用寿命：-3~5年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通讯方式：-Zigbee/2.4G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防潮级别：-10-90%RH、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适用温度：-20~60℃</w:t>
            </w:r>
          </w:p>
        </w:tc>
      </w:tr>
      <w:tr w14:paraId="3931C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E7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C5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76877">
            <w:pPr>
              <w:pStyle w:val="15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国产  i5/16g/1t/14寸</w:t>
            </w:r>
          </w:p>
        </w:tc>
      </w:tr>
    </w:tbl>
    <w:p w14:paraId="4055FC21">
      <w:pPr>
        <w:rPr>
          <w:rFonts w:hint="eastAsia"/>
        </w:rPr>
      </w:pPr>
    </w:p>
    <w:p w14:paraId="716B2802">
      <w:pPr>
        <w:pStyle w:val="4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bookmarkEnd w:id="0"/>
    <w:p w14:paraId="101A3AEA">
      <w:pPr>
        <w:numPr>
          <w:ilvl w:val="0"/>
          <w:numId w:val="0"/>
        </w:numPr>
        <w:adjustRightInd w:val="0"/>
        <w:snapToGrid w:val="0"/>
        <w:spacing w:before="120" w:beforeLines="50" w:after="120" w:afterLines="50" w:line="360" w:lineRule="auto"/>
        <w:ind w:firstLine="482" w:firstLineChars="200"/>
        <w:outlineLvl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 w:eastAsia="宋体" w:cs="Times New Roman"/>
          <w:b/>
          <w:kern w:val="2"/>
          <w:sz w:val="24"/>
          <w:szCs w:val="24"/>
          <w:lang w:val="en-US" w:eastAsia="zh-CN" w:bidi="ar-SA"/>
        </w:rPr>
        <w:t>二、</w:t>
      </w:r>
      <w:r>
        <w:rPr>
          <w:rFonts w:hint="eastAsia" w:ascii="宋体" w:hAnsi="宋体"/>
          <w:b/>
          <w:sz w:val="24"/>
        </w:rPr>
        <w:t>商务要求</w:t>
      </w:r>
    </w:p>
    <w:tbl>
      <w:tblPr>
        <w:tblStyle w:val="9"/>
        <w:tblW w:w="9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721"/>
        <w:gridCol w:w="6753"/>
      </w:tblGrid>
      <w:tr w14:paraId="4083F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753" w:type="dxa"/>
            <w:noWrap w:val="0"/>
            <w:vAlign w:val="center"/>
          </w:tcPr>
          <w:p w14:paraId="7E80A99C">
            <w:pPr>
              <w:pStyle w:val="12"/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721" w:type="dxa"/>
            <w:noWrap w:val="0"/>
            <w:vAlign w:val="center"/>
          </w:tcPr>
          <w:p w14:paraId="56799D19">
            <w:pPr>
              <w:pStyle w:val="12"/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条款</w:t>
            </w:r>
          </w:p>
        </w:tc>
        <w:tc>
          <w:tcPr>
            <w:tcW w:w="6753" w:type="dxa"/>
            <w:noWrap w:val="0"/>
            <w:vAlign w:val="center"/>
          </w:tcPr>
          <w:p w14:paraId="630A0A3C">
            <w:pPr>
              <w:pStyle w:val="12"/>
              <w:widowControl/>
              <w:spacing w:line="400" w:lineRule="exact"/>
              <w:ind w:firstLine="422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要    求</w:t>
            </w:r>
          </w:p>
        </w:tc>
      </w:tr>
      <w:tr w14:paraId="0927C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53" w:type="dxa"/>
            <w:noWrap w:val="0"/>
            <w:vAlign w:val="center"/>
          </w:tcPr>
          <w:p w14:paraId="74A175BB">
            <w:pPr>
              <w:pStyle w:val="12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21" w:type="dxa"/>
            <w:noWrap w:val="0"/>
            <w:vAlign w:val="center"/>
          </w:tcPr>
          <w:p w14:paraId="48EE8F1C">
            <w:pPr>
              <w:pStyle w:val="12"/>
              <w:spacing w:line="4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交货期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及工期</w:t>
            </w:r>
          </w:p>
        </w:tc>
        <w:tc>
          <w:tcPr>
            <w:tcW w:w="6753" w:type="dxa"/>
            <w:noWrap w:val="0"/>
            <w:vAlign w:val="center"/>
          </w:tcPr>
          <w:p w14:paraId="57A725A7">
            <w:pPr>
              <w:pStyle w:val="12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snapToGrid w:val="0"/>
                <w:color w:val="auto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 w:val="0"/>
                <w:color w:val="auto"/>
                <w:kern w:val="21"/>
                <w:sz w:val="24"/>
                <w:szCs w:val="24"/>
                <w:highlight w:val="none"/>
                <w:lang w:val="en-US" w:eastAsia="zh-CN" w:bidi="ar-SA"/>
              </w:rPr>
              <w:t>合同签订后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snapToGrid w:val="0"/>
                <w:color w:val="auto"/>
                <w:kern w:val="21"/>
                <w:sz w:val="24"/>
                <w:szCs w:val="24"/>
                <w:highlight w:val="none"/>
                <w:lang w:val="en-US" w:eastAsia="zh-CN" w:bidi="ar-SA"/>
              </w:rPr>
              <w:t>日内</w:t>
            </w:r>
          </w:p>
        </w:tc>
      </w:tr>
      <w:tr w14:paraId="00ADD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753" w:type="dxa"/>
            <w:noWrap w:val="0"/>
            <w:vAlign w:val="center"/>
          </w:tcPr>
          <w:p w14:paraId="4BBBFF5B">
            <w:pPr>
              <w:pStyle w:val="12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721" w:type="dxa"/>
            <w:noWrap w:val="0"/>
            <w:vAlign w:val="center"/>
          </w:tcPr>
          <w:p w14:paraId="5A66972B">
            <w:pPr>
              <w:pStyle w:val="12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质保期</w:t>
            </w:r>
          </w:p>
        </w:tc>
        <w:tc>
          <w:tcPr>
            <w:tcW w:w="6753" w:type="dxa"/>
            <w:noWrap w:val="0"/>
            <w:vAlign w:val="center"/>
          </w:tcPr>
          <w:p w14:paraId="0A319559">
            <w:pPr>
              <w:pStyle w:val="12"/>
              <w:spacing w:line="240" w:lineRule="auto"/>
              <w:ind w:right="-155" w:rightChars="-74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snapToGrid w:val="0"/>
                <w:color w:val="auto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 w:val="0"/>
                <w:color w:val="auto"/>
                <w:kern w:val="21"/>
                <w:sz w:val="24"/>
                <w:szCs w:val="24"/>
                <w:highlight w:val="none"/>
                <w:lang w:val="en-US" w:eastAsia="zh-CN" w:bidi="ar-SA"/>
              </w:rPr>
              <w:t>项目验收合格后不少于3年</w:t>
            </w:r>
            <w:r>
              <w:rPr>
                <w:rFonts w:hint="eastAsia" w:ascii="仿宋" w:hAnsi="仿宋" w:eastAsia="仿宋" w:cs="仿宋"/>
                <w:b w:val="0"/>
                <w:bCs/>
                <w:snapToGrid w:val="0"/>
                <w:color w:val="auto"/>
                <w:kern w:val="21"/>
                <w:sz w:val="24"/>
                <w:szCs w:val="24"/>
                <w:highlight w:val="none"/>
                <w:lang w:val="en-US" w:eastAsia="zh-CN" w:bidi="ar-SA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在保修期内由于货物故障所产生的一切费用由供应商负责。</w:t>
            </w:r>
            <w:bookmarkStart w:id="5" w:name="_GoBack"/>
            <w:bookmarkEnd w:id="5"/>
          </w:p>
        </w:tc>
      </w:tr>
      <w:tr w14:paraId="60140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53" w:type="dxa"/>
            <w:noWrap w:val="0"/>
            <w:vAlign w:val="center"/>
          </w:tcPr>
          <w:p w14:paraId="06817E24">
            <w:pPr>
              <w:pStyle w:val="12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721" w:type="dxa"/>
            <w:noWrap w:val="0"/>
            <w:vAlign w:val="center"/>
          </w:tcPr>
          <w:p w14:paraId="7EB4C67B">
            <w:pPr>
              <w:pStyle w:val="12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6753" w:type="dxa"/>
            <w:noWrap w:val="0"/>
            <w:vAlign w:val="center"/>
          </w:tcPr>
          <w:p w14:paraId="36D10756">
            <w:pPr>
              <w:pStyle w:val="12"/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 w:val="0"/>
                <w:bCs/>
                <w:snapToGrid w:val="0"/>
                <w:color w:val="auto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snapToGrid w:val="0"/>
                <w:color w:val="auto"/>
                <w:kern w:val="21"/>
                <w:sz w:val="24"/>
                <w:szCs w:val="24"/>
                <w:highlight w:val="none"/>
                <w:lang w:val="en-US" w:eastAsia="zh-CN" w:bidi="ar-SA"/>
              </w:rPr>
              <w:t>合同签订后30日内，乙方按合同金额的10%交1年期的履约保证金（如履约保函或转账等）。在验收合格后，甲方向乙方支付100%合同款。</w:t>
            </w:r>
          </w:p>
        </w:tc>
      </w:tr>
      <w:tr w14:paraId="134B0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753" w:type="dxa"/>
            <w:noWrap w:val="0"/>
            <w:vAlign w:val="center"/>
          </w:tcPr>
          <w:p w14:paraId="5B61DCA5">
            <w:pPr>
              <w:pStyle w:val="12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721" w:type="dxa"/>
            <w:noWrap w:val="0"/>
            <w:vAlign w:val="center"/>
          </w:tcPr>
          <w:p w14:paraId="0A82B27C">
            <w:pPr>
              <w:pStyle w:val="12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报价方式及报价范围</w:t>
            </w:r>
          </w:p>
        </w:tc>
        <w:tc>
          <w:tcPr>
            <w:tcW w:w="6753" w:type="dxa"/>
            <w:noWrap w:val="0"/>
            <w:vAlign w:val="center"/>
          </w:tcPr>
          <w:p w14:paraId="5AD048C7">
            <w:pPr>
              <w:pStyle w:val="12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snapToGrid w:val="0"/>
                <w:color w:val="auto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 w:val="0"/>
                <w:color w:val="auto"/>
                <w:kern w:val="21"/>
                <w:sz w:val="24"/>
                <w:szCs w:val="24"/>
                <w:highlight w:val="none"/>
                <w:lang w:val="en-US" w:eastAsia="zh-CN" w:bidi="ar-SA"/>
              </w:rPr>
              <w:t>总报价包括供应商完成本项目所需的一切费用，含与交货有关的费用：供货、应用软件的集成安装及联调、运输、安装到采购方指定地点、调试验收、售后服务、人员培训及相关税费。</w:t>
            </w:r>
          </w:p>
        </w:tc>
      </w:tr>
      <w:tr w14:paraId="01005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753" w:type="dxa"/>
            <w:noWrap w:val="0"/>
            <w:vAlign w:val="center"/>
          </w:tcPr>
          <w:p w14:paraId="0B4A6169">
            <w:pPr>
              <w:pStyle w:val="12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721" w:type="dxa"/>
            <w:noWrap w:val="0"/>
            <w:vAlign w:val="center"/>
          </w:tcPr>
          <w:p w14:paraId="6F93C274">
            <w:pPr>
              <w:pStyle w:val="12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安装、售后和其他要求</w:t>
            </w:r>
          </w:p>
        </w:tc>
        <w:tc>
          <w:tcPr>
            <w:tcW w:w="6753" w:type="dxa"/>
            <w:noWrap w:val="0"/>
            <w:vAlign w:val="center"/>
          </w:tcPr>
          <w:p w14:paraId="67DD0F7A">
            <w:pPr>
              <w:pStyle w:val="12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供应商须提供现场免费安装、调试设备，进行操作试验，直至运行正常，为仪器操作人员提供免费的操作及维护培训</w:t>
            </w:r>
          </w:p>
        </w:tc>
      </w:tr>
    </w:tbl>
    <w:p w14:paraId="79A90070">
      <w:pPr>
        <w:jc w:val="center"/>
        <w:outlineLvl w:val="1"/>
      </w:pPr>
      <w:r>
        <w:br w:type="page"/>
      </w:r>
    </w:p>
    <w:p w14:paraId="4671BA61">
      <w:pPr>
        <w:jc w:val="both"/>
        <w:outlineLvl w:val="1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附件：</w:t>
      </w:r>
    </w:p>
    <w:p w14:paraId="5BBA5178">
      <w:pPr>
        <w:jc w:val="center"/>
        <w:outlineLvl w:val="1"/>
        <w:rPr>
          <w:rFonts w:hint="eastAsia"/>
          <w:b/>
          <w:color w:val="auto"/>
          <w:sz w:val="36"/>
          <w:szCs w:val="36"/>
        </w:rPr>
      </w:pPr>
    </w:p>
    <w:p w14:paraId="5F6F15DF">
      <w:pPr>
        <w:jc w:val="center"/>
        <w:outlineLvl w:val="1"/>
        <w:rPr>
          <w:rFonts w:hint="eastAsia" w:ascii="仿宋" w:hAnsi="仿宋" w:eastAsia="仿宋"/>
          <w:color w:val="auto"/>
        </w:rPr>
      </w:pPr>
      <w:r>
        <w:rPr>
          <w:rFonts w:hint="eastAsia"/>
          <w:b/>
          <w:color w:val="auto"/>
          <w:sz w:val="36"/>
          <w:szCs w:val="36"/>
        </w:rPr>
        <w:t>响应文件格式</w:t>
      </w:r>
    </w:p>
    <w:p w14:paraId="1325452E">
      <w:pPr>
        <w:outlineLvl w:val="0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封面：</w:t>
      </w:r>
    </w:p>
    <w:p w14:paraId="7AA3DBD2">
      <w:pPr>
        <w:rPr>
          <w:rFonts w:hint="eastAsia" w:ascii="仿宋" w:hAnsi="仿宋" w:eastAsia="仿宋"/>
          <w:color w:val="auto"/>
        </w:rPr>
      </w:pPr>
    </w:p>
    <w:p w14:paraId="6D18859D">
      <w:pPr>
        <w:rPr>
          <w:rFonts w:hint="eastAsia" w:ascii="仿宋" w:hAnsi="仿宋" w:eastAsia="仿宋"/>
          <w:color w:val="auto"/>
        </w:rPr>
      </w:pPr>
    </w:p>
    <w:p w14:paraId="6B917F00">
      <w:pPr>
        <w:rPr>
          <w:rFonts w:hint="eastAsia" w:ascii="仿宋" w:hAnsi="仿宋" w:eastAsia="仿宋"/>
          <w:color w:val="auto"/>
        </w:rPr>
      </w:pPr>
    </w:p>
    <w:p w14:paraId="1807D150">
      <w:pPr>
        <w:pStyle w:val="6"/>
        <w:tabs>
          <w:tab w:val="left" w:pos="1260"/>
        </w:tabs>
        <w:jc w:val="center"/>
        <w:outlineLvl w:val="0"/>
        <w:rPr>
          <w:rFonts w:ascii="仿宋" w:hAnsi="仿宋" w:eastAsia="仿宋"/>
          <w:b/>
          <w:color w:val="auto"/>
          <w:spacing w:val="100"/>
          <w:w w:val="110"/>
          <w:sz w:val="72"/>
          <w:szCs w:val="72"/>
        </w:rPr>
      </w:pPr>
      <w:r>
        <w:rPr>
          <w:rFonts w:hint="eastAsia" w:ascii="仿宋" w:hAnsi="仿宋" w:eastAsia="仿宋"/>
          <w:b/>
          <w:bCs/>
          <w:color w:val="auto"/>
          <w:spacing w:val="100"/>
          <w:w w:val="110"/>
          <w:sz w:val="72"/>
          <w:szCs w:val="72"/>
        </w:rPr>
        <w:t>响应文件</w:t>
      </w:r>
    </w:p>
    <w:p w14:paraId="12D9EAA9">
      <w:pPr>
        <w:pStyle w:val="6"/>
        <w:jc w:val="center"/>
        <w:outlineLvl w:val="0"/>
        <w:rPr>
          <w:rFonts w:ascii="仿宋" w:hAnsi="仿宋" w:eastAsia="仿宋"/>
          <w:color w:val="auto"/>
          <w:sz w:val="44"/>
        </w:rPr>
      </w:pPr>
      <w:r>
        <w:rPr>
          <w:rFonts w:hint="eastAsia" w:ascii="仿宋" w:hAnsi="仿宋" w:eastAsia="仿宋"/>
          <w:color w:val="auto"/>
          <w:sz w:val="44"/>
        </w:rPr>
        <w:t>（正本</w:t>
      </w:r>
      <w:r>
        <w:rPr>
          <w:rFonts w:ascii="仿宋" w:hAnsi="仿宋" w:eastAsia="仿宋"/>
          <w:color w:val="auto"/>
          <w:sz w:val="44"/>
        </w:rPr>
        <w:t>/</w:t>
      </w:r>
      <w:r>
        <w:rPr>
          <w:rFonts w:hint="eastAsia" w:ascii="仿宋" w:hAnsi="仿宋" w:eastAsia="仿宋"/>
          <w:color w:val="auto"/>
          <w:sz w:val="44"/>
        </w:rPr>
        <w:t>副本）</w:t>
      </w:r>
    </w:p>
    <w:p w14:paraId="35DF2A49">
      <w:pPr>
        <w:pStyle w:val="6"/>
        <w:jc w:val="center"/>
        <w:rPr>
          <w:rFonts w:ascii="仿宋" w:hAnsi="仿宋" w:eastAsia="仿宋"/>
          <w:color w:val="auto"/>
          <w:sz w:val="44"/>
        </w:rPr>
      </w:pPr>
    </w:p>
    <w:p w14:paraId="38DADBFC">
      <w:pPr>
        <w:pStyle w:val="6"/>
        <w:jc w:val="center"/>
        <w:rPr>
          <w:rFonts w:ascii="仿宋" w:hAnsi="仿宋" w:eastAsia="仿宋"/>
          <w:color w:val="auto"/>
          <w:sz w:val="44"/>
        </w:rPr>
      </w:pPr>
    </w:p>
    <w:p w14:paraId="263DBF06">
      <w:pPr>
        <w:pStyle w:val="6"/>
        <w:spacing w:line="360" w:lineRule="auto"/>
        <w:ind w:firstLine="1280" w:firstLineChars="400"/>
        <w:outlineLvl w:val="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项目编号：</w:t>
      </w:r>
    </w:p>
    <w:p w14:paraId="0B797F6C">
      <w:pPr>
        <w:pStyle w:val="6"/>
        <w:spacing w:line="360" w:lineRule="auto"/>
        <w:ind w:firstLine="1280" w:firstLineChars="400"/>
        <w:outlineLvl w:val="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项目名称：</w:t>
      </w:r>
    </w:p>
    <w:p w14:paraId="293F2D68">
      <w:pPr>
        <w:pStyle w:val="6"/>
        <w:spacing w:line="360" w:lineRule="auto"/>
        <w:ind w:firstLine="1280" w:firstLineChars="400"/>
        <w:outlineLvl w:val="9"/>
        <w:rPr>
          <w:rFonts w:ascii="仿宋" w:hAnsi="仿宋" w:eastAsia="仿宋"/>
          <w:color w:val="auto"/>
          <w:sz w:val="32"/>
          <w:szCs w:val="32"/>
          <w:u w:val="single"/>
        </w:rPr>
      </w:pPr>
    </w:p>
    <w:p w14:paraId="30DAED4C">
      <w:pPr>
        <w:pStyle w:val="6"/>
        <w:ind w:firstLine="1320" w:firstLineChars="300"/>
        <w:rPr>
          <w:rFonts w:ascii="仿宋" w:hAnsi="仿宋" w:eastAsia="仿宋"/>
          <w:color w:val="auto"/>
          <w:sz w:val="44"/>
        </w:rPr>
      </w:pPr>
    </w:p>
    <w:p w14:paraId="5BE56BE6">
      <w:pPr>
        <w:pStyle w:val="6"/>
        <w:ind w:firstLine="1320" w:firstLineChars="300"/>
        <w:rPr>
          <w:rFonts w:ascii="仿宋" w:hAnsi="仿宋" w:eastAsia="仿宋"/>
          <w:color w:val="auto"/>
          <w:sz w:val="44"/>
        </w:rPr>
      </w:pPr>
    </w:p>
    <w:p w14:paraId="653FF7EA">
      <w:pPr>
        <w:pStyle w:val="6"/>
        <w:rPr>
          <w:rFonts w:ascii="仿宋" w:hAnsi="仿宋" w:eastAsia="仿宋"/>
          <w:color w:val="auto"/>
          <w:sz w:val="44"/>
        </w:rPr>
      </w:pPr>
    </w:p>
    <w:p w14:paraId="2E379312">
      <w:pPr>
        <w:pStyle w:val="6"/>
        <w:ind w:firstLine="1320" w:firstLineChars="300"/>
        <w:rPr>
          <w:rFonts w:ascii="仿宋" w:hAnsi="仿宋" w:eastAsia="仿宋"/>
          <w:color w:val="auto"/>
          <w:sz w:val="44"/>
        </w:rPr>
      </w:pPr>
    </w:p>
    <w:p w14:paraId="3EBB5BA4">
      <w:pPr>
        <w:pStyle w:val="6"/>
        <w:spacing w:line="360" w:lineRule="auto"/>
        <w:ind w:firstLine="1584" w:firstLineChars="495"/>
        <w:outlineLvl w:val="0"/>
        <w:rPr>
          <w:rFonts w:ascii="仿宋" w:hAnsi="仿宋" w:eastAsia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供应商名称：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>（公章）</w:t>
      </w:r>
    </w:p>
    <w:p w14:paraId="15AEEBB6">
      <w:pPr>
        <w:ind w:firstLine="1600" w:firstLineChars="500"/>
        <w:outlineLvl w:val="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日期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：     年    月    日</w:t>
      </w:r>
    </w:p>
    <w:p w14:paraId="31EDA2B0">
      <w:pPr>
        <w:pStyle w:val="6"/>
        <w:spacing w:line="360" w:lineRule="auto"/>
        <w:ind w:firstLine="1600" w:firstLineChars="500"/>
        <w:rPr>
          <w:rFonts w:ascii="仿宋" w:hAnsi="仿宋" w:eastAsia="仿宋"/>
          <w:color w:val="auto"/>
          <w:sz w:val="32"/>
          <w:szCs w:val="32"/>
        </w:rPr>
      </w:pPr>
    </w:p>
    <w:p w14:paraId="0B24B895">
      <w:pPr>
        <w:rPr>
          <w:rFonts w:ascii="仿宋" w:hAnsi="仿宋" w:eastAsia="仿宋"/>
          <w:color w:val="auto"/>
        </w:rPr>
      </w:pPr>
      <w:r>
        <w:rPr>
          <w:b/>
          <w:color w:val="auto"/>
        </w:rPr>
        <w:br w:type="page"/>
      </w:r>
    </w:p>
    <w:p w14:paraId="45BF03E9">
      <w:pPr>
        <w:spacing w:line="400" w:lineRule="exact"/>
        <w:jc w:val="center"/>
        <w:outlineLvl w:val="0"/>
        <w:rPr>
          <w:rFonts w:hint="eastAsia" w:ascii="仿宋" w:hAnsi="仿宋" w:eastAsia="仿宋"/>
          <w:b/>
          <w:color w:val="auto"/>
          <w:sz w:val="30"/>
          <w:szCs w:val="30"/>
        </w:rPr>
      </w:pPr>
      <w:r>
        <w:rPr>
          <w:rFonts w:hint="eastAsia" w:ascii="仿宋" w:hAnsi="仿宋" w:eastAsia="仿宋"/>
          <w:b/>
          <w:color w:val="auto"/>
          <w:sz w:val="30"/>
          <w:szCs w:val="30"/>
        </w:rPr>
        <w:t>响应文件目录</w:t>
      </w:r>
    </w:p>
    <w:p w14:paraId="79C63B36">
      <w:pPr>
        <w:spacing w:line="400" w:lineRule="exact"/>
        <w:jc w:val="center"/>
        <w:rPr>
          <w:rFonts w:hint="eastAsia" w:ascii="仿宋" w:hAnsi="仿宋" w:eastAsia="仿宋"/>
          <w:b/>
          <w:color w:val="auto"/>
          <w:sz w:val="30"/>
          <w:szCs w:val="30"/>
        </w:rPr>
      </w:pPr>
    </w:p>
    <w:p w14:paraId="11DC7B8B">
      <w:pPr>
        <w:spacing w:line="400" w:lineRule="exact"/>
        <w:jc w:val="center"/>
        <w:outlineLvl w:val="0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（格式自定）</w:t>
      </w:r>
    </w:p>
    <w:p w14:paraId="0B33E6DB">
      <w:pPr>
        <w:spacing w:line="400" w:lineRule="exact"/>
        <w:outlineLvl w:val="9"/>
        <w:rPr>
          <w:rFonts w:ascii="仿宋" w:hAnsi="仿宋" w:eastAsia="仿宋"/>
          <w:color w:val="auto"/>
          <w:sz w:val="24"/>
        </w:rPr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 w14:paraId="5AD725E8">
      <w:pPr>
        <w:adjustRightInd w:val="0"/>
        <w:snapToGrid w:val="0"/>
        <w:spacing w:line="360" w:lineRule="auto"/>
        <w:outlineLvl w:val="0"/>
        <w:rPr>
          <w:rFonts w:hint="eastAsia" w:ascii="仿宋" w:hAnsi="仿宋" w:eastAsia="仿宋"/>
          <w:b/>
          <w:color w:val="auto"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法定代表人授权书（格式）</w:t>
      </w:r>
    </w:p>
    <w:p w14:paraId="526C73F2">
      <w:pPr>
        <w:rPr>
          <w:rFonts w:hint="eastAsia" w:ascii="仿宋" w:hAnsi="仿宋" w:eastAsia="仿宋"/>
          <w:color w:val="auto"/>
        </w:rPr>
      </w:pPr>
    </w:p>
    <w:p w14:paraId="468E5F38">
      <w:pPr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湖北省妇幼保健院：</w:t>
      </w:r>
    </w:p>
    <w:p w14:paraId="46E06893">
      <w:pPr>
        <w:ind w:firstLine="480" w:firstLineChars="200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兹授权      同志为我公司参加贵单位组织的（项目名称）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采购</w:t>
      </w:r>
      <w:r>
        <w:rPr>
          <w:rFonts w:hint="eastAsia" w:ascii="仿宋" w:hAnsi="仿宋" w:eastAsia="仿宋"/>
          <w:color w:val="auto"/>
          <w:sz w:val="24"/>
        </w:rPr>
        <w:t xml:space="preserve">的代表人，全权代表我公司处理在该项目活动中的一切事宜。代理期限从     年   月   日起至     年   月   日止。 </w:t>
      </w:r>
    </w:p>
    <w:p w14:paraId="3E3BE309">
      <w:pPr>
        <w:rPr>
          <w:rFonts w:hint="eastAsia" w:ascii="仿宋" w:hAnsi="仿宋" w:eastAsia="仿宋"/>
          <w:color w:val="auto"/>
          <w:sz w:val="24"/>
        </w:rPr>
      </w:pPr>
    </w:p>
    <w:p w14:paraId="632DE936">
      <w:pPr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 xml:space="preserve">授权单位（盖章）：               </w:t>
      </w:r>
    </w:p>
    <w:p w14:paraId="2E871F55">
      <w:pPr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 xml:space="preserve">法定代表人（签字或盖章）：       </w:t>
      </w:r>
    </w:p>
    <w:p w14:paraId="05E34E91">
      <w:pPr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签发日期：      年    月   日</w:t>
      </w:r>
    </w:p>
    <w:p w14:paraId="3781701E">
      <w:pPr>
        <w:rPr>
          <w:rFonts w:hint="eastAsia" w:ascii="仿宋" w:hAnsi="仿宋" w:eastAsia="仿宋"/>
          <w:color w:val="auto"/>
          <w:sz w:val="24"/>
        </w:rPr>
      </w:pPr>
    </w:p>
    <w:p w14:paraId="1007B782">
      <w:pPr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 xml:space="preserve">附：代理人职务：                          性别：    </w:t>
      </w:r>
    </w:p>
    <w:p w14:paraId="4237C683">
      <w:pPr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 xml:space="preserve">身份证号码：                              </w:t>
      </w:r>
    </w:p>
    <w:p w14:paraId="47B3CE44">
      <w:pPr>
        <w:rPr>
          <w:rFonts w:hint="eastAsia" w:ascii="仿宋" w:hAnsi="仿宋" w:eastAsia="仿宋"/>
          <w:color w:val="auto"/>
          <w:sz w:val="24"/>
        </w:rPr>
      </w:pPr>
    </w:p>
    <w:tbl>
      <w:tblPr>
        <w:tblStyle w:val="9"/>
        <w:tblW w:w="0" w:type="auto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3"/>
        <w:gridCol w:w="4557"/>
      </w:tblGrid>
      <w:tr w14:paraId="2B839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8" w:hRule="atLeast"/>
        </w:trPr>
        <w:tc>
          <w:tcPr>
            <w:tcW w:w="4713" w:type="dxa"/>
            <w:noWrap w:val="0"/>
            <w:vAlign w:val="top"/>
          </w:tcPr>
          <w:p w14:paraId="265FACE4">
            <w:pPr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粘贴法定代表人身份证（正反面复印件）</w:t>
            </w:r>
          </w:p>
        </w:tc>
        <w:tc>
          <w:tcPr>
            <w:tcW w:w="4557" w:type="dxa"/>
            <w:noWrap w:val="0"/>
            <w:vAlign w:val="top"/>
          </w:tcPr>
          <w:p w14:paraId="62A8396C">
            <w:pPr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粘贴被授权人身份证（正反面复印件）</w:t>
            </w:r>
          </w:p>
        </w:tc>
      </w:tr>
    </w:tbl>
    <w:p w14:paraId="1DCA074A">
      <w:pPr>
        <w:jc w:val="left"/>
        <w:outlineLvl w:val="9"/>
        <w:rPr>
          <w:rFonts w:hint="eastAsia"/>
          <w:b/>
          <w:sz w:val="28"/>
          <w:szCs w:val="28"/>
        </w:rPr>
      </w:pPr>
    </w:p>
    <w:p w14:paraId="5ED63A81">
      <w:pPr>
        <w:numPr>
          <w:ilvl w:val="0"/>
          <w:numId w:val="0"/>
        </w:numPr>
        <w:spacing w:line="400" w:lineRule="exact"/>
        <w:ind w:left="0" w:leftChars="0" w:firstLine="562" w:firstLineChars="200"/>
        <w:outlineLvl w:val="0"/>
        <w:rPr>
          <w:rFonts w:hint="eastAsia" w:ascii="仿宋" w:hAnsi="仿宋" w:eastAsia="仿宋"/>
          <w:b/>
          <w:color w:val="auto"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br w:type="page"/>
      </w:r>
      <w:r>
        <w:rPr>
          <w:rFonts w:hint="eastAsia"/>
          <w:b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报价一览表</w:t>
      </w:r>
    </w:p>
    <w:tbl>
      <w:tblPr>
        <w:tblStyle w:val="9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4"/>
        <w:gridCol w:w="6106"/>
      </w:tblGrid>
      <w:tr w14:paraId="2DFD4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414" w:type="dxa"/>
            <w:vAlign w:val="center"/>
          </w:tcPr>
          <w:p w14:paraId="34BBF748">
            <w:pPr>
              <w:rPr>
                <w:rFonts w:hint="eastAsia" w:ascii="仿宋" w:hAnsi="仿宋" w:eastAsia="仿宋" w:cs="Times New Roman"/>
                <w:color w:val="auto"/>
                <w:sz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</w:rPr>
              <w:t>供应商名称</w:t>
            </w:r>
          </w:p>
        </w:tc>
        <w:tc>
          <w:tcPr>
            <w:tcW w:w="6106" w:type="dxa"/>
            <w:vAlign w:val="center"/>
          </w:tcPr>
          <w:p w14:paraId="2C1BB5BE">
            <w:pPr>
              <w:rPr>
                <w:rFonts w:hint="eastAsia" w:ascii="仿宋" w:hAnsi="仿宋" w:eastAsia="仿宋" w:cs="Times New Roman"/>
                <w:color w:val="auto"/>
                <w:sz w:val="24"/>
              </w:rPr>
            </w:pPr>
          </w:p>
        </w:tc>
      </w:tr>
      <w:tr w14:paraId="52C0B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414" w:type="dxa"/>
            <w:vMerge w:val="restart"/>
            <w:vAlign w:val="center"/>
          </w:tcPr>
          <w:p w14:paraId="72E1D163">
            <w:pPr>
              <w:rPr>
                <w:rFonts w:hint="eastAsia" w:ascii="仿宋" w:hAnsi="仿宋" w:eastAsia="仿宋" w:cs="Times New Roman"/>
                <w:color w:val="auto"/>
                <w:sz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</w:rPr>
              <w:t>报价（万元）</w:t>
            </w:r>
          </w:p>
        </w:tc>
        <w:tc>
          <w:tcPr>
            <w:tcW w:w="6106" w:type="dxa"/>
            <w:vAlign w:val="center"/>
          </w:tcPr>
          <w:p w14:paraId="6A0AD65F">
            <w:pPr>
              <w:rPr>
                <w:rFonts w:hint="eastAsia" w:ascii="仿宋" w:hAnsi="仿宋" w:eastAsia="仿宋" w:cs="Times New Roman"/>
                <w:color w:val="auto"/>
                <w:sz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</w:rPr>
              <w:t>人民币小写：     元</w:t>
            </w:r>
          </w:p>
        </w:tc>
      </w:tr>
      <w:tr w14:paraId="40527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414" w:type="dxa"/>
            <w:vMerge w:val="continue"/>
            <w:vAlign w:val="center"/>
          </w:tcPr>
          <w:p w14:paraId="6A3335CC">
            <w:pPr>
              <w:rPr>
                <w:rFonts w:hint="eastAsia" w:ascii="仿宋" w:hAnsi="仿宋" w:eastAsia="仿宋" w:cs="Times New Roman"/>
                <w:color w:val="auto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06271432">
            <w:pPr>
              <w:rPr>
                <w:rFonts w:hint="eastAsia" w:ascii="仿宋" w:hAnsi="仿宋" w:eastAsia="仿宋" w:cs="Times New Roman"/>
                <w:color w:val="auto"/>
                <w:sz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</w:rPr>
              <w:t>人民币大写：     元</w:t>
            </w:r>
          </w:p>
        </w:tc>
      </w:tr>
      <w:tr w14:paraId="485B7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414" w:type="dxa"/>
            <w:vAlign w:val="center"/>
          </w:tcPr>
          <w:p w14:paraId="15CC43F5">
            <w:pPr>
              <w:rPr>
                <w:rFonts w:hint="eastAsia" w:ascii="仿宋" w:hAnsi="仿宋" w:eastAsia="仿宋" w:cs="Times New Roman"/>
                <w:color w:val="auto"/>
                <w:sz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</w:rPr>
              <w:t>交货期</w:t>
            </w:r>
          </w:p>
        </w:tc>
        <w:tc>
          <w:tcPr>
            <w:tcW w:w="6106" w:type="dxa"/>
            <w:vAlign w:val="center"/>
          </w:tcPr>
          <w:p w14:paraId="017DCBD8">
            <w:pPr>
              <w:rPr>
                <w:rFonts w:hint="eastAsia" w:ascii="仿宋" w:hAnsi="仿宋" w:eastAsia="仿宋" w:cs="Times New Roman"/>
                <w:color w:val="auto"/>
                <w:sz w:val="24"/>
              </w:rPr>
            </w:pPr>
          </w:p>
        </w:tc>
      </w:tr>
      <w:tr w14:paraId="7AE7C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414" w:type="dxa"/>
            <w:vAlign w:val="center"/>
          </w:tcPr>
          <w:p w14:paraId="0EF1E0FB">
            <w:pPr>
              <w:rPr>
                <w:rFonts w:hint="eastAsia" w:ascii="仿宋" w:hAnsi="仿宋" w:eastAsia="仿宋" w:cs="Times New Roman"/>
                <w:color w:val="auto"/>
                <w:sz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</w:rPr>
              <w:t>质保期</w:t>
            </w:r>
          </w:p>
        </w:tc>
        <w:tc>
          <w:tcPr>
            <w:tcW w:w="6106" w:type="dxa"/>
            <w:vAlign w:val="center"/>
          </w:tcPr>
          <w:p w14:paraId="31A26197">
            <w:pPr>
              <w:rPr>
                <w:rFonts w:hint="eastAsia" w:ascii="仿宋" w:hAnsi="仿宋" w:eastAsia="仿宋" w:cs="Times New Roman"/>
                <w:color w:val="auto"/>
                <w:sz w:val="24"/>
              </w:rPr>
            </w:pPr>
          </w:p>
        </w:tc>
      </w:tr>
      <w:tr w14:paraId="44EB9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414" w:type="dxa"/>
            <w:vAlign w:val="center"/>
          </w:tcPr>
          <w:p w14:paraId="4BB02939">
            <w:pPr>
              <w:rPr>
                <w:rFonts w:hint="eastAsia" w:ascii="仿宋" w:hAnsi="仿宋" w:eastAsia="仿宋" w:cs="Times New Roman"/>
                <w:color w:val="auto"/>
                <w:sz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</w:rPr>
              <w:t>备注</w:t>
            </w:r>
          </w:p>
        </w:tc>
        <w:tc>
          <w:tcPr>
            <w:tcW w:w="6106" w:type="dxa"/>
            <w:vAlign w:val="center"/>
          </w:tcPr>
          <w:p w14:paraId="01ECCDFF">
            <w:pPr>
              <w:rPr>
                <w:rFonts w:hint="eastAsia" w:ascii="仿宋" w:hAnsi="仿宋" w:eastAsia="仿宋" w:cs="Times New Roman"/>
                <w:color w:val="auto"/>
                <w:sz w:val="24"/>
              </w:rPr>
            </w:pPr>
          </w:p>
        </w:tc>
      </w:tr>
    </w:tbl>
    <w:p w14:paraId="6D737637">
      <w:pPr>
        <w:pStyle w:val="4"/>
        <w:numPr>
          <w:ilvl w:val="0"/>
          <w:numId w:val="0"/>
        </w:numPr>
        <w:ind w:leftChars="200"/>
        <w:rPr>
          <w:rFonts w:hint="eastAsia"/>
        </w:rPr>
      </w:pPr>
    </w:p>
    <w:p w14:paraId="25D5AC0A">
      <w:pPr>
        <w:rPr>
          <w:rFonts w:ascii="仿宋" w:hAnsi="仿宋" w:eastAsia="仿宋"/>
          <w:sz w:val="24"/>
        </w:rPr>
      </w:pPr>
      <w:r>
        <w:rPr>
          <w:rFonts w:hAnsi="宋体"/>
          <w:sz w:val="24"/>
        </w:rPr>
        <w:t>说明：</w:t>
      </w:r>
      <w:r>
        <w:rPr>
          <w:rFonts w:ascii="仿宋" w:hAnsi="仿宋" w:eastAsia="仿宋"/>
          <w:sz w:val="24"/>
        </w:rPr>
        <w:t>1、所有价格均系用人民币表示，单位为元，精确到个数位</w:t>
      </w:r>
      <w:r>
        <w:rPr>
          <w:rFonts w:hint="eastAsia" w:ascii="仿宋" w:hAnsi="仿宋" w:eastAsia="仿宋"/>
          <w:sz w:val="24"/>
          <w:lang w:eastAsia="zh-CN"/>
        </w:rPr>
        <w:t>，</w:t>
      </w:r>
      <w:r>
        <w:rPr>
          <w:rFonts w:hint="eastAsia" w:ascii="仿宋" w:hAnsi="仿宋" w:eastAsia="仿宋"/>
          <w:sz w:val="24"/>
        </w:rPr>
        <w:t>如果以文字表示的数值与以数字表示的数值不一致，以文字为准修正数字。</w:t>
      </w:r>
    </w:p>
    <w:p w14:paraId="36729F1D">
      <w:pPr>
        <w:numPr>
          <w:ilvl w:val="0"/>
          <w:numId w:val="1"/>
        </w:numPr>
        <w:spacing w:line="240" w:lineRule="atLeast"/>
        <w:ind w:firstLine="720" w:firstLineChars="300"/>
        <w:outlineLvl w:val="1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本表仅作为</w:t>
      </w:r>
      <w:r>
        <w:rPr>
          <w:rFonts w:hint="eastAsia" w:ascii="仿宋" w:hAnsi="仿宋" w:eastAsia="仿宋"/>
          <w:sz w:val="24"/>
          <w:lang w:val="en-US" w:eastAsia="zh-CN"/>
        </w:rPr>
        <w:t>评审</w:t>
      </w:r>
      <w:r>
        <w:rPr>
          <w:rFonts w:ascii="仿宋" w:hAnsi="仿宋" w:eastAsia="仿宋"/>
          <w:sz w:val="24"/>
        </w:rPr>
        <w:t>小组了解报价组成情况，不作为最终成交价。</w:t>
      </w:r>
    </w:p>
    <w:p w14:paraId="5E197B4A">
      <w:pPr>
        <w:numPr>
          <w:ilvl w:val="0"/>
          <w:numId w:val="0"/>
        </w:numPr>
        <w:spacing w:line="240" w:lineRule="atLeast"/>
        <w:rPr>
          <w:rFonts w:hint="eastAsia" w:ascii="仿宋" w:hAnsi="仿宋" w:eastAsia="仿宋" w:cs="Times New Roman"/>
          <w:b w:val="0"/>
          <w:bCs w:val="0"/>
          <w:w w:val="100"/>
          <w:kern w:val="2"/>
          <w:sz w:val="24"/>
          <w:szCs w:val="24"/>
          <w:lang w:val="en-US" w:eastAsia="zh-CN" w:bidi="ar-SA"/>
        </w:rPr>
      </w:pPr>
      <w:r>
        <w:rPr>
          <w:rFonts w:ascii="仿宋" w:hAnsi="仿宋" w:eastAsia="仿宋"/>
          <w:sz w:val="24"/>
        </w:rPr>
        <w:t xml:space="preserve">   </w:t>
      </w:r>
      <w:r>
        <w:rPr>
          <w:rFonts w:ascii="仿宋" w:hAnsi="仿宋" w:eastAsia="仿宋" w:cs="Times New Roman"/>
          <w:b w:val="0"/>
          <w:bCs w:val="0"/>
          <w:w w:val="100"/>
          <w:kern w:val="2"/>
          <w:sz w:val="24"/>
          <w:szCs w:val="24"/>
          <w:lang w:val="en-US" w:eastAsia="zh-CN" w:bidi="ar-SA"/>
        </w:rPr>
        <w:t xml:space="preserve">   3、此表除保留在响应文件中外，另附一份与优惠声明（如果有）一起封装在一个小信封中，作为参考之用。</w:t>
      </w:r>
    </w:p>
    <w:p w14:paraId="4C6635F8">
      <w:pPr>
        <w:rPr>
          <w:rFonts w:hint="eastAsia" w:ascii="仿宋" w:hAnsi="仿宋" w:eastAsia="仿宋"/>
          <w:color w:val="auto"/>
          <w:sz w:val="24"/>
        </w:rPr>
      </w:pPr>
    </w:p>
    <w:p w14:paraId="429FE7C7">
      <w:pPr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 xml:space="preserve">供应商名称（盖章）：                        </w:t>
      </w:r>
    </w:p>
    <w:p w14:paraId="4E6485F6">
      <w:pPr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 xml:space="preserve">授权代表签字或盖章：                        </w:t>
      </w:r>
    </w:p>
    <w:p w14:paraId="47688F95">
      <w:pPr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时间：            年          月          日</w:t>
      </w:r>
    </w:p>
    <w:p w14:paraId="2345B878">
      <w:pPr>
        <w:rPr>
          <w:rFonts w:hint="eastAsia"/>
        </w:rPr>
      </w:pPr>
      <w:r>
        <w:rPr>
          <w:rFonts w:hint="eastAsia"/>
        </w:rPr>
        <w:br w:type="page"/>
      </w:r>
    </w:p>
    <w:p w14:paraId="7F27973F">
      <w:pPr>
        <w:rPr>
          <w:rFonts w:hint="eastAsia" w:ascii="仿宋" w:hAnsi="仿宋" w:eastAsia="仿宋"/>
          <w:color w:val="auto"/>
        </w:rPr>
      </w:pPr>
    </w:p>
    <w:tbl>
      <w:tblPr>
        <w:tblStyle w:val="11"/>
        <w:tblW w:w="9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1"/>
        <w:gridCol w:w="2062"/>
        <w:gridCol w:w="1212"/>
        <w:gridCol w:w="994"/>
        <w:gridCol w:w="1037"/>
        <w:gridCol w:w="1186"/>
        <w:gridCol w:w="923"/>
      </w:tblGrid>
      <w:tr w14:paraId="40D0C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9915" w:type="dxa"/>
            <w:gridSpan w:val="7"/>
            <w:vAlign w:val="center"/>
          </w:tcPr>
          <w:p w14:paraId="5C46ED4E">
            <w:pPr>
              <w:jc w:val="center"/>
              <w:rPr>
                <w:b/>
                <w:bCs/>
                <w:sz w:val="28"/>
                <w:szCs w:val="28"/>
                <w:lang w:val="hr-HR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分项报价表</w:t>
            </w:r>
          </w:p>
        </w:tc>
      </w:tr>
      <w:tr w14:paraId="15288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exact"/>
          <w:tblHeader/>
          <w:jc w:val="center"/>
        </w:trPr>
        <w:tc>
          <w:tcPr>
            <w:tcW w:w="2501" w:type="dxa"/>
            <w:vAlign w:val="center"/>
          </w:tcPr>
          <w:p w14:paraId="376CE7DA">
            <w:pPr>
              <w:jc w:val="center"/>
              <w:rPr>
                <w:rFonts w:hint="default" w:ascii="华文仿宋" w:hAnsi="华文仿宋" w:eastAsia="华文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4"/>
                <w:lang w:val="en-US" w:eastAsia="zh-CN"/>
              </w:rPr>
              <w:t>货物名称</w:t>
            </w:r>
          </w:p>
        </w:tc>
        <w:tc>
          <w:tcPr>
            <w:tcW w:w="2062" w:type="dxa"/>
            <w:vAlign w:val="center"/>
          </w:tcPr>
          <w:p w14:paraId="38AF7F6D">
            <w:pPr>
              <w:jc w:val="center"/>
              <w:rPr>
                <w:rFonts w:hint="eastAsia" w:ascii="华文仿宋" w:hAnsi="华文仿宋" w:eastAsia="华文仿宋" w:cs="Times New Roman"/>
                <w:b/>
                <w:kern w:val="2"/>
                <w:sz w:val="24"/>
                <w:szCs w:val="24"/>
                <w:lang w:val="hr-HR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4"/>
                <w:lang w:val="hr-HR"/>
              </w:rPr>
              <w:t>规格</w:t>
            </w:r>
          </w:p>
        </w:tc>
        <w:tc>
          <w:tcPr>
            <w:tcW w:w="1212" w:type="dxa"/>
            <w:vAlign w:val="center"/>
          </w:tcPr>
          <w:p w14:paraId="75EF958B">
            <w:pPr>
              <w:jc w:val="center"/>
              <w:rPr>
                <w:rFonts w:hint="eastAsia" w:ascii="华文仿宋" w:hAnsi="华文仿宋" w:eastAsia="华文仿宋" w:cs="Times New Roman"/>
                <w:b/>
                <w:kern w:val="2"/>
                <w:sz w:val="24"/>
                <w:szCs w:val="24"/>
                <w:lang w:val="hr-HR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4"/>
                <w:lang w:val="en-US" w:eastAsia="zh-CN"/>
              </w:rPr>
              <w:t>品牌</w:t>
            </w:r>
          </w:p>
        </w:tc>
        <w:tc>
          <w:tcPr>
            <w:tcW w:w="994" w:type="dxa"/>
            <w:vAlign w:val="center"/>
          </w:tcPr>
          <w:p w14:paraId="44AE1176">
            <w:pPr>
              <w:jc w:val="center"/>
              <w:rPr>
                <w:rFonts w:hint="eastAsia" w:ascii="华文仿宋" w:hAnsi="华文仿宋" w:eastAsia="华文仿宋" w:cs="Times New Roman"/>
                <w:b/>
                <w:kern w:val="2"/>
                <w:sz w:val="24"/>
                <w:szCs w:val="24"/>
                <w:lang w:val="hr-HR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4"/>
                <w:lang w:val="hr-HR"/>
              </w:rPr>
              <w:t>数量</w:t>
            </w:r>
          </w:p>
        </w:tc>
        <w:tc>
          <w:tcPr>
            <w:tcW w:w="1037" w:type="dxa"/>
            <w:vAlign w:val="center"/>
          </w:tcPr>
          <w:p w14:paraId="7BC7E102">
            <w:pPr>
              <w:jc w:val="center"/>
              <w:rPr>
                <w:rFonts w:hint="eastAsia" w:ascii="华文仿宋" w:hAnsi="华文仿宋" w:eastAsia="华文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4"/>
                <w:lang w:val="en-US" w:eastAsia="zh-CN"/>
              </w:rPr>
              <w:t>单价</w:t>
            </w:r>
          </w:p>
        </w:tc>
        <w:tc>
          <w:tcPr>
            <w:tcW w:w="1186" w:type="dxa"/>
            <w:vAlign w:val="center"/>
          </w:tcPr>
          <w:p w14:paraId="11D17DC4">
            <w:pPr>
              <w:jc w:val="center"/>
              <w:rPr>
                <w:rFonts w:hint="eastAsia" w:ascii="华文仿宋" w:hAnsi="华文仿宋" w:eastAsia="华文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4"/>
                <w:lang w:val="en-US" w:eastAsia="zh-CN"/>
              </w:rPr>
              <w:t>合计</w:t>
            </w:r>
          </w:p>
        </w:tc>
        <w:tc>
          <w:tcPr>
            <w:tcW w:w="923" w:type="dxa"/>
            <w:vAlign w:val="center"/>
          </w:tcPr>
          <w:p w14:paraId="59660BD0">
            <w:pPr>
              <w:jc w:val="center"/>
              <w:rPr>
                <w:rFonts w:hint="eastAsia" w:ascii="华文仿宋" w:hAnsi="华文仿宋" w:eastAsia="华文仿宋" w:cs="Times New Roman"/>
                <w:b/>
                <w:kern w:val="2"/>
                <w:sz w:val="24"/>
                <w:szCs w:val="24"/>
                <w:lang w:val="hr-HR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4"/>
                <w:lang w:val="hr-HR"/>
              </w:rPr>
              <w:t>供货要求</w:t>
            </w:r>
          </w:p>
        </w:tc>
      </w:tr>
      <w:tr w14:paraId="4A32B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  <w:jc w:val="center"/>
        </w:trPr>
        <w:tc>
          <w:tcPr>
            <w:tcW w:w="2501" w:type="dxa"/>
            <w:shd w:val="clear" w:color="auto" w:fill="auto"/>
            <w:vAlign w:val="center"/>
          </w:tcPr>
          <w:p w14:paraId="4331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LED显示屏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54B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54AC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B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37" w:type="dxa"/>
            <w:vAlign w:val="center"/>
          </w:tcPr>
          <w:p w14:paraId="3B5EBFE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86" w:type="dxa"/>
            <w:vAlign w:val="center"/>
          </w:tcPr>
          <w:p w14:paraId="763865C2">
            <w:pPr>
              <w:jc w:val="center"/>
              <w:rPr>
                <w:rFonts w:hint="eastAsia" w:ascii="Calibri" w:hAnsi="Calibri" w:eastAsia="宋体" w:cs="Times New Roman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7694E6FD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265F2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2501" w:type="dxa"/>
            <w:shd w:val="clear" w:color="auto" w:fill="auto"/>
            <w:vAlign w:val="center"/>
          </w:tcPr>
          <w:p w14:paraId="2BBD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LED控制器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07BC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36D4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B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37" w:type="dxa"/>
            <w:vAlign w:val="center"/>
          </w:tcPr>
          <w:p w14:paraId="51DA19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186" w:type="dxa"/>
            <w:vAlign w:val="center"/>
          </w:tcPr>
          <w:p w14:paraId="59684ED8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923" w:type="dxa"/>
            <w:vMerge w:val="continue"/>
            <w:vAlign w:val="center"/>
          </w:tcPr>
          <w:p w14:paraId="69A8623F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7A965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  <w:jc w:val="center"/>
        </w:trPr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43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混合矩阵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2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1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F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37" w:type="dxa"/>
            <w:vAlign w:val="center"/>
          </w:tcPr>
          <w:p w14:paraId="68A319D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186" w:type="dxa"/>
            <w:vAlign w:val="center"/>
          </w:tcPr>
          <w:p w14:paraId="5D730195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923" w:type="dxa"/>
            <w:vMerge w:val="continue"/>
            <w:vAlign w:val="center"/>
          </w:tcPr>
          <w:p w14:paraId="70FAEF17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49F8B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  <w:jc w:val="center"/>
        </w:trPr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C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智能配电柜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3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E4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8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37" w:type="dxa"/>
            <w:vAlign w:val="center"/>
          </w:tcPr>
          <w:p w14:paraId="4D6778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186" w:type="dxa"/>
            <w:vAlign w:val="center"/>
          </w:tcPr>
          <w:p w14:paraId="427820FF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923" w:type="dxa"/>
            <w:vMerge w:val="continue"/>
            <w:vAlign w:val="center"/>
          </w:tcPr>
          <w:p w14:paraId="7E8CF77D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36754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  <w:jc w:val="center"/>
        </w:trPr>
        <w:tc>
          <w:tcPr>
            <w:tcW w:w="2501" w:type="dxa"/>
            <w:shd w:val="clear" w:color="auto" w:fill="auto"/>
            <w:vAlign w:val="center"/>
          </w:tcPr>
          <w:p w14:paraId="4291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43D4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3FF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B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37" w:type="dxa"/>
            <w:vAlign w:val="center"/>
          </w:tcPr>
          <w:p w14:paraId="049518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186" w:type="dxa"/>
            <w:vAlign w:val="center"/>
          </w:tcPr>
          <w:p w14:paraId="06B8BD00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923" w:type="dxa"/>
            <w:vMerge w:val="continue"/>
            <w:vAlign w:val="center"/>
          </w:tcPr>
          <w:p w14:paraId="1F3BF07C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3CE1E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  <w:jc w:val="center"/>
        </w:trPr>
        <w:tc>
          <w:tcPr>
            <w:tcW w:w="2501" w:type="dxa"/>
            <w:shd w:val="clear" w:color="auto" w:fill="auto"/>
            <w:vAlign w:val="center"/>
          </w:tcPr>
          <w:p w14:paraId="2C1D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墨水屏桌牌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1C03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2630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7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37" w:type="dxa"/>
            <w:vAlign w:val="center"/>
          </w:tcPr>
          <w:p w14:paraId="5CE934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186" w:type="dxa"/>
            <w:vAlign w:val="center"/>
          </w:tcPr>
          <w:p w14:paraId="711D72A1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923" w:type="dxa"/>
            <w:vMerge w:val="continue"/>
            <w:vAlign w:val="center"/>
          </w:tcPr>
          <w:p w14:paraId="3B9FDBB2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6C36D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  <w:jc w:val="center"/>
        </w:trPr>
        <w:tc>
          <w:tcPr>
            <w:tcW w:w="2501" w:type="dxa"/>
            <w:shd w:val="clear" w:color="auto" w:fill="auto"/>
            <w:vAlign w:val="center"/>
          </w:tcPr>
          <w:p w14:paraId="5FDC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3C2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033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4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37" w:type="dxa"/>
            <w:vAlign w:val="center"/>
          </w:tcPr>
          <w:p w14:paraId="7C6BD26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186" w:type="dxa"/>
            <w:vAlign w:val="center"/>
          </w:tcPr>
          <w:p w14:paraId="4F840F52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923" w:type="dxa"/>
            <w:vMerge w:val="continue"/>
            <w:vAlign w:val="center"/>
          </w:tcPr>
          <w:p w14:paraId="09029E9C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678C4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exact"/>
          <w:jc w:val="center"/>
        </w:trPr>
        <w:tc>
          <w:tcPr>
            <w:tcW w:w="2501" w:type="dxa"/>
            <w:shd w:val="clear" w:color="auto" w:fill="auto"/>
            <w:vAlign w:val="center"/>
          </w:tcPr>
          <w:p w14:paraId="31E80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……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0687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5C6B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F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37" w:type="dxa"/>
            <w:vAlign w:val="center"/>
          </w:tcPr>
          <w:p w14:paraId="56A1B0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186" w:type="dxa"/>
            <w:vAlign w:val="center"/>
          </w:tcPr>
          <w:p w14:paraId="4222E6F4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923" w:type="dxa"/>
            <w:vMerge w:val="continue"/>
            <w:vAlign w:val="center"/>
          </w:tcPr>
          <w:p w14:paraId="2D073349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</w:tbl>
    <w:p w14:paraId="325B324B">
      <w:pPr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 xml:space="preserve">                              </w:t>
      </w:r>
    </w:p>
    <w:p w14:paraId="538099FC">
      <w:pPr>
        <w:rPr>
          <w:rFonts w:ascii="仿宋" w:hAnsi="仿宋" w:eastAsia="仿宋"/>
          <w:sz w:val="24"/>
        </w:rPr>
      </w:pPr>
      <w:r>
        <w:rPr>
          <w:rFonts w:hAnsi="宋体"/>
          <w:sz w:val="24"/>
        </w:rPr>
        <w:t>说明：</w:t>
      </w:r>
      <w:r>
        <w:rPr>
          <w:rFonts w:ascii="仿宋" w:hAnsi="仿宋" w:eastAsia="仿宋"/>
          <w:sz w:val="24"/>
        </w:rPr>
        <w:t>1、所有价格均系用人民币表示，单位为元，精确到个数位</w:t>
      </w:r>
      <w:r>
        <w:rPr>
          <w:rFonts w:hint="eastAsia" w:ascii="仿宋" w:hAnsi="仿宋" w:eastAsia="仿宋"/>
          <w:sz w:val="24"/>
          <w:lang w:eastAsia="zh-CN"/>
        </w:rPr>
        <w:t>，</w:t>
      </w:r>
      <w:r>
        <w:rPr>
          <w:rFonts w:hint="eastAsia" w:ascii="仿宋" w:hAnsi="仿宋" w:eastAsia="仿宋"/>
          <w:sz w:val="24"/>
        </w:rPr>
        <w:t>如果以文字表示的数值与以数字表示的数值不一致，以文字为准修正数字。</w:t>
      </w:r>
    </w:p>
    <w:p w14:paraId="1F635822">
      <w:pPr>
        <w:numPr>
          <w:ilvl w:val="0"/>
          <w:numId w:val="1"/>
        </w:numPr>
        <w:spacing w:line="240" w:lineRule="atLeast"/>
        <w:ind w:firstLine="720" w:firstLineChars="300"/>
        <w:outlineLvl w:val="1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本表仅作为</w:t>
      </w:r>
      <w:r>
        <w:rPr>
          <w:rFonts w:hint="eastAsia" w:ascii="仿宋" w:hAnsi="仿宋" w:eastAsia="仿宋"/>
          <w:sz w:val="24"/>
          <w:lang w:val="en-US" w:eastAsia="zh-CN"/>
        </w:rPr>
        <w:t>评审</w:t>
      </w:r>
      <w:r>
        <w:rPr>
          <w:rFonts w:ascii="仿宋" w:hAnsi="仿宋" w:eastAsia="仿宋"/>
          <w:sz w:val="24"/>
        </w:rPr>
        <w:t>小组了解报价组成情况，不作为最终成交价。</w:t>
      </w:r>
    </w:p>
    <w:p w14:paraId="54B2C37A">
      <w:pPr>
        <w:numPr>
          <w:ilvl w:val="0"/>
          <w:numId w:val="0"/>
        </w:numPr>
        <w:spacing w:line="240" w:lineRule="atLeast"/>
        <w:rPr>
          <w:rFonts w:hint="eastAsia" w:ascii="仿宋" w:hAnsi="仿宋" w:eastAsia="仿宋" w:cs="Times New Roman"/>
          <w:b w:val="0"/>
          <w:bCs w:val="0"/>
          <w:w w:val="100"/>
          <w:kern w:val="2"/>
          <w:sz w:val="24"/>
          <w:szCs w:val="24"/>
          <w:lang w:val="en-US" w:eastAsia="zh-CN" w:bidi="ar-SA"/>
        </w:rPr>
      </w:pPr>
      <w:r>
        <w:rPr>
          <w:rFonts w:ascii="仿宋" w:hAnsi="仿宋" w:eastAsia="仿宋"/>
          <w:sz w:val="24"/>
        </w:rPr>
        <w:t xml:space="preserve">   </w:t>
      </w:r>
      <w:r>
        <w:rPr>
          <w:rFonts w:ascii="仿宋" w:hAnsi="仿宋" w:eastAsia="仿宋" w:cs="Times New Roman"/>
          <w:b w:val="0"/>
          <w:bCs w:val="0"/>
          <w:w w:val="100"/>
          <w:kern w:val="2"/>
          <w:sz w:val="24"/>
          <w:szCs w:val="24"/>
          <w:lang w:val="en-US" w:eastAsia="zh-CN" w:bidi="ar-SA"/>
        </w:rPr>
        <w:t xml:space="preserve">   3、此表除保留在响应文件中外，另附一份与优惠声明（如果有）一起封装在一个小信封中，作为参考之用。</w:t>
      </w:r>
    </w:p>
    <w:p w14:paraId="60C339CD">
      <w:pPr>
        <w:rPr>
          <w:rFonts w:hint="eastAsia" w:ascii="仿宋" w:hAnsi="仿宋" w:eastAsia="仿宋"/>
          <w:color w:val="auto"/>
          <w:sz w:val="24"/>
        </w:rPr>
      </w:pPr>
    </w:p>
    <w:p w14:paraId="186825F1">
      <w:pPr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 xml:space="preserve">供应商名称（盖章）：                        </w:t>
      </w:r>
    </w:p>
    <w:p w14:paraId="6B67FBCE">
      <w:pPr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 xml:space="preserve">授权代表签字或盖章：                        </w:t>
      </w:r>
    </w:p>
    <w:p w14:paraId="026B8F8D">
      <w:pPr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时间：            年          月          日</w:t>
      </w:r>
    </w:p>
    <w:p w14:paraId="6E483FA3">
      <w:pPr>
        <w:outlineLvl w:val="9"/>
        <w:rPr>
          <w:rFonts w:hint="eastAsia" w:ascii="仿宋" w:hAnsi="仿宋" w:eastAsia="仿宋"/>
          <w:b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4"/>
        </w:rPr>
        <w:br w:type="page"/>
      </w:r>
    </w:p>
    <w:p w14:paraId="057B34E9">
      <w:pPr>
        <w:outlineLvl w:val="9"/>
        <w:rPr>
          <w:rFonts w:hint="eastAsia" w:ascii="仿宋" w:hAnsi="仿宋" w:eastAsia="仿宋"/>
          <w:color w:val="auto"/>
          <w:lang w:val="en-US" w:eastAsia="zh-CN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 w14:paraId="4DFA4DC0">
      <w:pPr>
        <w:outlineLvl w:val="0"/>
        <w:rPr>
          <w:rFonts w:hint="eastAsia" w:ascii="仿宋" w:hAnsi="仿宋" w:eastAsia="仿宋"/>
          <w:b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lang w:val="en-US" w:eastAsia="zh-CN"/>
        </w:rPr>
        <w:t>三、资格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资料：</w:t>
      </w:r>
    </w:p>
    <w:p w14:paraId="187564A0">
      <w:pPr>
        <w:outlineLvl w:val="1"/>
        <w:rPr>
          <w:rFonts w:hint="eastAsia" w:ascii="仿宋" w:hAnsi="仿宋" w:eastAsia="仿宋" w:cs="Times New Roman"/>
          <w:color w:val="auto"/>
          <w:sz w:val="24"/>
        </w:rPr>
      </w:pPr>
    </w:p>
    <w:p w14:paraId="7EE581F8">
      <w:pPr>
        <w:outlineLvl w:val="1"/>
        <w:rPr>
          <w:rFonts w:hint="eastAsia" w:ascii="仿宋" w:hAnsi="仿宋" w:eastAsia="仿宋" w:cs="Times New Roman"/>
          <w:color w:val="auto"/>
          <w:sz w:val="24"/>
        </w:rPr>
      </w:pPr>
      <w:r>
        <w:rPr>
          <w:rFonts w:hint="eastAsia" w:ascii="仿宋" w:hAnsi="仿宋" w:eastAsia="仿宋" w:cs="Times New Roman"/>
          <w:color w:val="auto"/>
          <w:sz w:val="24"/>
        </w:rPr>
        <w:t>1</w:t>
      </w:r>
      <w:r>
        <w:rPr>
          <w:rFonts w:hint="eastAsia" w:ascii="仿宋" w:hAnsi="仿宋" w:eastAsia="仿宋" w:cs="Times New Roman"/>
          <w:color w:val="auto"/>
          <w:sz w:val="24"/>
          <w:lang w:val="en-US" w:eastAsia="zh-CN"/>
        </w:rPr>
        <w:t>.</w:t>
      </w:r>
      <w:r>
        <w:rPr>
          <w:rFonts w:hint="eastAsia" w:ascii="仿宋" w:hAnsi="仿宋" w:eastAsia="仿宋" w:cs="Times New Roman"/>
          <w:color w:val="auto"/>
          <w:sz w:val="24"/>
        </w:rPr>
        <w:t>营业执照；</w:t>
      </w:r>
    </w:p>
    <w:p w14:paraId="67EF60C9">
      <w:pPr>
        <w:outlineLvl w:val="1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4"/>
        </w:rPr>
        <w:t>2</w:t>
      </w:r>
      <w:r>
        <w:rPr>
          <w:rFonts w:hint="eastAsia" w:ascii="仿宋" w:hAnsi="仿宋" w:eastAsia="仿宋" w:cs="Times New Roman"/>
          <w:color w:val="auto"/>
          <w:sz w:val="24"/>
          <w:lang w:val="en-US" w:eastAsia="zh-CN"/>
        </w:rPr>
        <w:t>.</w:t>
      </w:r>
      <w:r>
        <w:rPr>
          <w:rFonts w:hint="eastAsia" w:ascii="仿宋" w:hAnsi="仿宋" w:eastAsia="仿宋" w:cs="Times New Roman"/>
          <w:color w:val="auto"/>
          <w:sz w:val="24"/>
        </w:rPr>
        <w:t>湖北省政府采购网</w:t>
      </w:r>
      <w:r>
        <w:rPr>
          <w:rFonts w:hint="eastAsia" w:ascii="仿宋" w:hAnsi="仿宋" w:eastAsia="仿宋" w:cs="Times New Roman"/>
          <w:color w:val="auto"/>
          <w:sz w:val="24"/>
          <w:lang w:val="en-US" w:eastAsia="zh-CN"/>
        </w:rPr>
        <w:t>LED显示屏</w:t>
      </w:r>
      <w:r>
        <w:rPr>
          <w:rFonts w:hint="eastAsia" w:ascii="仿宋" w:hAnsi="仿宋" w:eastAsia="仿宋" w:cs="Times New Roman"/>
          <w:color w:val="auto"/>
          <w:sz w:val="24"/>
        </w:rPr>
        <w:t>定点供应商（提供网络截屏）</w:t>
      </w:r>
    </w:p>
    <w:p w14:paraId="0CBC4888">
      <w:pPr>
        <w:rPr>
          <w:rFonts w:hint="default" w:ascii="仿宋" w:hAnsi="仿宋" w:eastAsia="仿宋"/>
          <w:color w:val="auto"/>
          <w:sz w:val="24"/>
          <w:lang w:val="en-US" w:eastAsia="zh-CN"/>
        </w:rPr>
      </w:pPr>
    </w:p>
    <w:p w14:paraId="73EA9A98">
      <w:pPr>
        <w:spacing w:line="440" w:lineRule="exact"/>
        <w:rPr>
          <w:rFonts w:hint="eastAsia" w:ascii="仿宋" w:hAnsi="仿宋" w:eastAsia="仿宋"/>
          <w:b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、</w:t>
      </w:r>
      <w:r>
        <w:rPr>
          <w:rFonts w:hint="eastAsia" w:ascii="仿宋" w:hAnsi="仿宋" w:eastAsia="仿宋"/>
          <w:b/>
          <w:color w:val="auto"/>
          <w:sz w:val="28"/>
          <w:szCs w:val="28"/>
          <w:lang w:val="en-US" w:eastAsia="zh-CN"/>
        </w:rPr>
        <w:t>商务及技术要求资料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（</w:t>
      </w:r>
      <w:r>
        <w:rPr>
          <w:rFonts w:hint="eastAsia" w:ascii="仿宋" w:hAnsi="仿宋" w:eastAsia="仿宋"/>
          <w:b/>
          <w:color w:val="auto"/>
          <w:sz w:val="28"/>
          <w:szCs w:val="28"/>
          <w:lang w:val="en-US" w:eastAsia="zh-CN"/>
        </w:rPr>
        <w:t>自拟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）</w:t>
      </w:r>
    </w:p>
    <w:p w14:paraId="584E1416">
      <w:pPr>
        <w:outlineLvl w:val="0"/>
        <w:rPr>
          <w:rFonts w:ascii="仿宋" w:hAnsi="仿宋" w:eastAsia="仿宋"/>
          <w:b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、其他文件</w:t>
      </w:r>
    </w:p>
    <w:p w14:paraId="7E3FD79E">
      <w:pPr>
        <w:ind w:firstLine="480" w:firstLineChars="200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供应商认为有必要出示的未作规定要求的文件</w:t>
      </w:r>
    </w:p>
    <w:p w14:paraId="1FA5D9C6">
      <w:pPr>
        <w:rPr>
          <w:rFonts w:hint="eastAsia" w:ascii="仿宋" w:hAnsi="仿宋" w:eastAsia="仿宋"/>
          <w:color w:val="auto"/>
          <w:sz w:val="24"/>
        </w:rPr>
      </w:pPr>
    </w:p>
    <w:p w14:paraId="453CD8E7">
      <w:pPr>
        <w:rPr>
          <w:rFonts w:hint="eastAsia" w:ascii="仿宋" w:hAnsi="仿宋" w:eastAsia="仿宋"/>
          <w:color w:val="auto"/>
          <w:sz w:val="24"/>
        </w:rPr>
      </w:pPr>
    </w:p>
    <w:p w14:paraId="7E0F10AA">
      <w:pPr>
        <w:rPr>
          <w:rFonts w:hint="eastAsia" w:ascii="仿宋" w:hAnsi="仿宋" w:eastAsia="仿宋"/>
          <w:color w:val="auto"/>
          <w:sz w:val="24"/>
        </w:rPr>
      </w:pPr>
    </w:p>
    <w:p w14:paraId="5379A76A">
      <w:pPr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注：以上资料正本均需加盖红章。</w:t>
      </w:r>
    </w:p>
    <w:p w14:paraId="28C8E8DE">
      <w:pPr>
        <w:rPr>
          <w:color w:val="auto"/>
        </w:rPr>
      </w:pPr>
    </w:p>
    <w:p w14:paraId="6EAFCB26"/>
    <w:p w14:paraId="0BD575DA">
      <w:pPr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00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4E25E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15</w:t>
    </w:r>
    <w:r>
      <w:fldChar w:fldCharType="end"/>
    </w:r>
  </w:p>
  <w:p w14:paraId="4EE670CD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40CEC6">
    <w:pPr>
      <w:spacing w:line="116" w:lineRule="exact"/>
      <w:ind w:firstLine="4733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848848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848848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2DA82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14933">
    <w:pPr>
      <w:pBdr>
        <w:bottom w:val="none" w:color="auto" w:sz="0" w:space="0"/>
      </w:pBdr>
      <w:spacing w:before="193" w:line="185" w:lineRule="auto"/>
      <w:ind w:firstLine="642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1BE3C3"/>
    <w:multiLevelType w:val="singleLevel"/>
    <w:tmpl w:val="BD1BE3C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hYTU0ZDBlZWNiM2Q2YTBhM2QwMDdjZWQ3YjFmOWQifQ=="/>
  </w:docVars>
  <w:rsids>
    <w:rsidRoot w:val="73AC1454"/>
    <w:rsid w:val="00695E5C"/>
    <w:rsid w:val="01C225F2"/>
    <w:rsid w:val="07087596"/>
    <w:rsid w:val="0DDF34C6"/>
    <w:rsid w:val="115F398D"/>
    <w:rsid w:val="11D61B12"/>
    <w:rsid w:val="1D8B0E9E"/>
    <w:rsid w:val="234E6340"/>
    <w:rsid w:val="241A653D"/>
    <w:rsid w:val="269D2EF0"/>
    <w:rsid w:val="27460CFA"/>
    <w:rsid w:val="333F41EA"/>
    <w:rsid w:val="3B5E6446"/>
    <w:rsid w:val="3BA174BE"/>
    <w:rsid w:val="4000273D"/>
    <w:rsid w:val="4F1C5907"/>
    <w:rsid w:val="521E72E6"/>
    <w:rsid w:val="52675CC7"/>
    <w:rsid w:val="5A804762"/>
    <w:rsid w:val="5DAE14D8"/>
    <w:rsid w:val="5F7623AC"/>
    <w:rsid w:val="5FBE3E5B"/>
    <w:rsid w:val="6248647B"/>
    <w:rsid w:val="6EB43D2F"/>
    <w:rsid w:val="7063122E"/>
    <w:rsid w:val="73197844"/>
    <w:rsid w:val="73AC1454"/>
    <w:rsid w:val="7688250B"/>
    <w:rsid w:val="7732781F"/>
    <w:rsid w:val="79941049"/>
    <w:rsid w:val="7C7B6DEA"/>
    <w:rsid w:val="7DC468FE"/>
    <w:rsid w:val="7EFC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nhideWhenUsed/>
    <w:qFormat/>
    <w:uiPriority w:val="0"/>
    <w:pPr>
      <w:keepNext/>
      <w:keepLines/>
      <w:spacing w:before="340" w:after="330" w:line="578" w:lineRule="auto"/>
      <w:outlineLvl w:val="0"/>
    </w:pPr>
    <w:rPr>
      <w:rFonts w:eastAsia="楷体_GB2312"/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1380"/>
      </w:tabs>
      <w:suppressAutoHyphens/>
      <w:spacing w:before="260" w:after="260" w:line="415" w:lineRule="auto"/>
      <w:ind w:left="1380" w:hanging="420"/>
      <w:jc w:val="left"/>
      <w:textAlignment w:val="baseline"/>
      <w:outlineLvl w:val="1"/>
    </w:pPr>
    <w:rPr>
      <w:rFonts w:ascii="Arial" w:hAnsi="Arial" w:eastAsia="黑体" w:cs="Tahoma"/>
      <w:b/>
      <w:bCs/>
      <w:w w:val="80"/>
      <w:kern w:val="1"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rPr>
      <w:spacing w:val="4"/>
      <w:sz w:val="24"/>
    </w:rPr>
  </w:style>
  <w:style w:type="paragraph" w:styleId="5">
    <w:name w:val="Body Text Indent"/>
    <w:basedOn w:val="1"/>
    <w:qFormat/>
    <w:uiPriority w:val="0"/>
    <w:pPr>
      <w:tabs>
        <w:tab w:val="left" w:pos="540"/>
      </w:tabs>
      <w:spacing w:line="300" w:lineRule="auto"/>
      <w:ind w:left="540" w:leftChars="257"/>
    </w:pPr>
    <w:rPr>
      <w:sz w:val="24"/>
    </w:rPr>
  </w:style>
  <w:style w:type="paragraph" w:styleId="6">
    <w:name w:val="Plain Text"/>
    <w:basedOn w:val="1"/>
    <w:qFormat/>
    <w:uiPriority w:val="0"/>
    <w:rPr>
      <w:rFonts w:ascii="宋体" w:hAnsi="Courier New" w:eastAsia="宋体" w:cs="Times New Roman"/>
      <w:color w:val="000000"/>
      <w:kern w:val="0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楷体_GB2312" w:cs="Times New Roman"/>
      <w:sz w:val="18"/>
      <w:szCs w:val="20"/>
    </w:rPr>
  </w:style>
  <w:style w:type="table" w:customStyle="1" w:styleId="11">
    <w:name w:val="网格型1"/>
    <w:basedOn w:val="9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正文_1_0"/>
    <w:qFormat/>
    <w:uiPriority w:val="0"/>
    <w:pPr>
      <w:widowControl w:val="0"/>
      <w:ind w:firstLine="560" w:firstLineChars="20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customStyle="1" w:styleId="13">
    <w:name w:val="Table Paragraph"/>
    <w:basedOn w:val="1"/>
    <w:qFormat/>
    <w:uiPriority w:val="0"/>
    <w:rPr>
      <w:szCs w:val="21"/>
    </w:rPr>
  </w:style>
  <w:style w:type="character" w:customStyle="1" w:styleId="14">
    <w:name w:val="font6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2737</Words>
  <Characters>3408</Characters>
  <Lines>0</Lines>
  <Paragraphs>0</Paragraphs>
  <TotalTime>42</TotalTime>
  <ScaleCrop>false</ScaleCrop>
  <LinksUpToDate>false</LinksUpToDate>
  <CharactersWithSpaces>3424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2022-08-09T04:06:00Z</dcterms:created>
  <dc:creator>嘉音tia</dc:creator>
  <cp:lastModifiedBy>嘉音tia</cp:lastModifiedBy>
  <cp:lastPrinted>2023-09-25T02:24:00Z</cp:lastPrinted>
  <dcterms:modified xsi:type="dcterms:W3CDTF">2024-12-06T09:19:51Z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DA81A1E9783D44BCAB351E12B2ADB297_13</vt:lpwstr>
  </property>
</Properties>
</file>