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9F67A">
      <w:pPr>
        <w:widowControl/>
        <w:spacing w:after="120" w:afterLines="50" w:line="360" w:lineRule="auto"/>
        <w:outlineLvl w:val="1"/>
        <w:rPr>
          <w:rFonts w:hint="eastAsia" w:ascii="仿宋_GB2312" w:hAnsi="仿宋_GB2312" w:eastAsia="仿宋_GB2312" w:cs="仿宋_GB2312"/>
          <w:sz w:val="84"/>
          <w:szCs w:val="84"/>
        </w:rPr>
      </w:pPr>
      <w:r>
        <w:rPr>
          <w:rFonts w:hint="eastAsia" w:ascii="仿宋_GB2312" w:hAnsi="仿宋_GB2312" w:eastAsia="仿宋_GB2312" w:cs="仿宋_GB2312"/>
          <w:b/>
          <w:kern w:val="0"/>
          <w:sz w:val="28"/>
          <w:szCs w:val="28"/>
        </w:rPr>
        <w:t>附件2：</w:t>
      </w:r>
    </w:p>
    <w:p w14:paraId="346EE367">
      <w:pPr>
        <w:spacing w:before="393" w:line="185" w:lineRule="auto"/>
        <w:jc w:val="center"/>
        <w:rPr>
          <w:rFonts w:hint="eastAsia" w:ascii="仿宋_GB2312" w:hAnsi="仿宋_GB2312" w:eastAsia="仿宋_GB2312" w:cs="仿宋_GB2312"/>
          <w:sz w:val="84"/>
          <w:szCs w:val="84"/>
        </w:rPr>
      </w:pPr>
      <w:r>
        <w:rPr>
          <w:rFonts w:hint="eastAsia" w:ascii="仿宋_GB2312" w:hAnsi="仿宋_GB2312" w:eastAsia="仿宋_GB2312" w:cs="仿宋_GB2312"/>
          <w:sz w:val="84"/>
          <w:szCs w:val="84"/>
        </w:rPr>
        <w:t>响应文件</w:t>
      </w:r>
    </w:p>
    <w:p w14:paraId="081CED58">
      <w:pPr>
        <w:spacing w:before="91" w:line="185" w:lineRule="auto"/>
        <w:ind w:left="1898" w:leftChars="904"/>
        <w:jc w:val="left"/>
        <w:rPr>
          <w:rFonts w:hint="eastAsia" w:ascii="仿宋_GB2312" w:hAnsi="仿宋_GB2312" w:eastAsia="仿宋_GB2312" w:cs="仿宋_GB2312"/>
          <w:sz w:val="28"/>
          <w:szCs w:val="28"/>
        </w:rPr>
      </w:pPr>
    </w:p>
    <w:p w14:paraId="0C706747">
      <w:pPr>
        <w:spacing w:before="91" w:line="185" w:lineRule="auto"/>
        <w:ind w:left="1898" w:leftChars="904"/>
        <w:jc w:val="left"/>
        <w:rPr>
          <w:rFonts w:hint="eastAsia" w:ascii="仿宋_GB2312" w:hAnsi="仿宋_GB2312" w:eastAsia="仿宋_GB2312" w:cs="仿宋_GB2312"/>
          <w:sz w:val="28"/>
          <w:szCs w:val="28"/>
        </w:rPr>
      </w:pPr>
    </w:p>
    <w:p w14:paraId="256B5E60">
      <w:pPr>
        <w:spacing w:before="91" w:line="185" w:lineRule="auto"/>
        <w:ind w:left="1898" w:leftChars="904"/>
        <w:jc w:val="left"/>
        <w:rPr>
          <w:rFonts w:hint="eastAsia" w:ascii="仿宋_GB2312" w:hAnsi="仿宋_GB2312" w:eastAsia="仿宋_GB2312" w:cs="仿宋_GB2312"/>
          <w:sz w:val="28"/>
          <w:szCs w:val="28"/>
        </w:rPr>
      </w:pPr>
    </w:p>
    <w:p w14:paraId="3C1E8860">
      <w:pPr>
        <w:spacing w:before="91" w:line="185" w:lineRule="auto"/>
        <w:ind w:left="1898" w:leftChars="904"/>
        <w:jc w:val="left"/>
        <w:rPr>
          <w:rFonts w:hint="eastAsia" w:ascii="仿宋_GB2312" w:hAnsi="仿宋_GB2312" w:eastAsia="仿宋_GB2312" w:cs="仿宋_GB2312"/>
          <w:sz w:val="28"/>
          <w:szCs w:val="28"/>
        </w:rPr>
      </w:pPr>
    </w:p>
    <w:p w14:paraId="538904C1">
      <w:pPr>
        <w:spacing w:before="91" w:line="185" w:lineRule="auto"/>
        <w:ind w:left="1898" w:leftChars="904"/>
        <w:jc w:val="left"/>
        <w:rPr>
          <w:rFonts w:hint="eastAsia" w:ascii="仿宋_GB2312" w:hAnsi="仿宋_GB2312" w:eastAsia="仿宋_GB2312" w:cs="仿宋_GB2312"/>
          <w:sz w:val="28"/>
          <w:szCs w:val="28"/>
        </w:rPr>
      </w:pPr>
    </w:p>
    <w:p w14:paraId="0DD308AD">
      <w:pPr>
        <w:spacing w:before="91" w:line="185" w:lineRule="auto"/>
        <w:ind w:left="1898" w:leftChars="904"/>
        <w:jc w:val="left"/>
        <w:rPr>
          <w:rFonts w:hint="eastAsia" w:ascii="仿宋_GB2312" w:hAnsi="仿宋_GB2312" w:eastAsia="仿宋_GB2312" w:cs="仿宋_GB2312"/>
          <w:sz w:val="28"/>
          <w:szCs w:val="28"/>
        </w:rPr>
      </w:pPr>
    </w:p>
    <w:p w14:paraId="16C5EA14">
      <w:pPr>
        <w:spacing w:before="91" w:line="185" w:lineRule="auto"/>
        <w:ind w:left="1898" w:leftChars="904"/>
        <w:jc w:val="left"/>
        <w:rPr>
          <w:rFonts w:hint="eastAsia" w:ascii="仿宋_GB2312" w:hAnsi="仿宋_GB2312" w:eastAsia="仿宋_GB2312" w:cs="仿宋_GB2312"/>
          <w:sz w:val="28"/>
          <w:szCs w:val="28"/>
        </w:rPr>
      </w:pPr>
    </w:p>
    <w:p w14:paraId="4A1E33A1">
      <w:pPr>
        <w:spacing w:before="91" w:line="185" w:lineRule="auto"/>
        <w:ind w:left="1898" w:leftChars="904"/>
        <w:jc w:val="left"/>
        <w:rPr>
          <w:rFonts w:hint="eastAsia" w:ascii="仿宋_GB2312" w:hAnsi="仿宋_GB2312" w:eastAsia="仿宋_GB2312" w:cs="仿宋_GB2312"/>
          <w:sz w:val="28"/>
          <w:szCs w:val="28"/>
        </w:rPr>
      </w:pPr>
    </w:p>
    <w:p w14:paraId="7C713419">
      <w:pPr>
        <w:spacing w:before="91" w:line="185" w:lineRule="auto"/>
        <w:ind w:left="1898" w:leftChars="904"/>
        <w:jc w:val="left"/>
        <w:rPr>
          <w:rFonts w:hint="eastAsia" w:ascii="仿宋_GB2312" w:hAnsi="仿宋_GB2312" w:eastAsia="仿宋_GB2312" w:cs="仿宋_GB2312"/>
          <w:sz w:val="28"/>
          <w:szCs w:val="28"/>
        </w:rPr>
      </w:pPr>
    </w:p>
    <w:p w14:paraId="4FDEB763">
      <w:pPr>
        <w:spacing w:before="91" w:line="185" w:lineRule="auto"/>
        <w:ind w:left="1898" w:leftChars="904"/>
        <w:jc w:val="left"/>
        <w:rPr>
          <w:rFonts w:hint="eastAsia" w:ascii="仿宋_GB2312" w:hAnsi="仿宋_GB2312" w:eastAsia="仿宋_GB2312" w:cs="仿宋_GB2312"/>
          <w:sz w:val="28"/>
          <w:szCs w:val="28"/>
        </w:rPr>
      </w:pPr>
    </w:p>
    <w:p w14:paraId="5E358563">
      <w:pPr>
        <w:spacing w:before="91" w:line="185" w:lineRule="auto"/>
        <w:ind w:left="1898" w:leftChars="904"/>
        <w:jc w:val="left"/>
        <w:rPr>
          <w:rFonts w:hint="eastAsia" w:ascii="仿宋_GB2312" w:hAnsi="仿宋_GB2312" w:eastAsia="仿宋_GB2312" w:cs="仿宋_GB2312"/>
          <w:sz w:val="28"/>
          <w:szCs w:val="28"/>
        </w:rPr>
      </w:pPr>
    </w:p>
    <w:p w14:paraId="6EC916AD">
      <w:pPr>
        <w:spacing w:before="91" w:line="185" w:lineRule="auto"/>
        <w:ind w:left="1898" w:leftChars="904"/>
        <w:jc w:val="left"/>
        <w:rPr>
          <w:rFonts w:hint="eastAsia" w:ascii="仿宋_GB2312" w:hAnsi="仿宋_GB2312" w:eastAsia="仿宋_GB2312" w:cs="仿宋_GB2312"/>
          <w:sz w:val="28"/>
          <w:szCs w:val="28"/>
        </w:rPr>
      </w:pPr>
    </w:p>
    <w:p w14:paraId="6753C7F8">
      <w:pPr>
        <w:spacing w:before="92" w:line="360" w:lineRule="auto"/>
        <w:ind w:left="1680" w:leftChars="8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8"/>
          <w:szCs w:val="28"/>
          <w:u w:val="single"/>
        </w:rPr>
        <w:t xml:space="preserve">                       </w:t>
      </w:r>
    </w:p>
    <w:p w14:paraId="1BA85581">
      <w:pPr>
        <w:spacing w:before="92" w:line="360" w:lineRule="auto"/>
        <w:ind w:left="1680" w:leftChars="8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 xml:space="preserve"> </w:t>
      </w:r>
    </w:p>
    <w:p w14:paraId="448002C6">
      <w:pPr>
        <w:spacing w:before="92" w:line="360" w:lineRule="auto"/>
        <w:ind w:left="1680" w:leftChars="800"/>
        <w:jc w:val="lef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申请人（盖章）：</w:t>
      </w:r>
      <w:r>
        <w:rPr>
          <w:rFonts w:hint="eastAsia" w:ascii="仿宋_GB2312" w:hAnsi="仿宋_GB2312" w:eastAsia="仿宋_GB2312" w:cs="仿宋_GB2312"/>
          <w:b/>
          <w:bCs/>
          <w:sz w:val="28"/>
          <w:szCs w:val="28"/>
          <w:u w:val="single"/>
        </w:rPr>
        <w:t xml:space="preserve">                  </w:t>
      </w:r>
    </w:p>
    <w:p w14:paraId="7C252605">
      <w:pPr>
        <w:spacing w:before="92" w:line="360" w:lineRule="auto"/>
        <w:ind w:left="1680" w:leftChars="800"/>
        <w:jc w:val="left"/>
        <w:rPr>
          <w:rFonts w:hint="eastAsia" w:ascii="仿宋_GB2312" w:hAnsi="仿宋_GB2312" w:eastAsia="仿宋_GB2312" w:cs="仿宋_GB2312"/>
          <w:b/>
          <w:bCs/>
          <w:sz w:val="28"/>
          <w:szCs w:val="28"/>
        </w:rPr>
      </w:pPr>
    </w:p>
    <w:p w14:paraId="1CBE2E4E">
      <w:pPr>
        <w:spacing w:line="333" w:lineRule="auto"/>
        <w:rPr>
          <w:rFonts w:hint="eastAsia" w:ascii="仿宋_GB2312" w:hAnsi="仿宋_GB2312" w:eastAsia="仿宋_GB2312" w:cs="仿宋_GB2312"/>
          <w:sz w:val="28"/>
          <w:szCs w:val="28"/>
        </w:rPr>
      </w:pPr>
    </w:p>
    <w:p w14:paraId="63C014DD">
      <w:pPr>
        <w:spacing w:line="332" w:lineRule="auto"/>
        <w:rPr>
          <w:rFonts w:hint="eastAsia" w:ascii="仿宋_GB2312" w:hAnsi="仿宋_GB2312" w:eastAsia="仿宋_GB2312" w:cs="仿宋_GB2312"/>
          <w:sz w:val="28"/>
          <w:szCs w:val="28"/>
        </w:rPr>
      </w:pPr>
    </w:p>
    <w:p w14:paraId="62C8C47B">
      <w:pPr>
        <w:spacing w:line="332" w:lineRule="auto"/>
        <w:rPr>
          <w:rFonts w:hint="eastAsia" w:ascii="仿宋_GB2312" w:hAnsi="仿宋_GB2312" w:eastAsia="仿宋_GB2312" w:cs="仿宋_GB2312"/>
          <w:sz w:val="28"/>
          <w:szCs w:val="28"/>
        </w:rPr>
      </w:pPr>
    </w:p>
    <w:p w14:paraId="3E24927D">
      <w:pPr>
        <w:spacing w:before="91" w:line="185"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w w:val="94"/>
          <w:sz w:val="28"/>
          <w:szCs w:val="28"/>
        </w:rPr>
        <w:t>日期：</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w w:val="94"/>
          <w:sz w:val="28"/>
          <w:szCs w:val="28"/>
        </w:rPr>
        <w:t>年</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w w:val="94"/>
          <w:sz w:val="28"/>
          <w:szCs w:val="28"/>
        </w:rPr>
        <w:t>月</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w w:val="94"/>
          <w:sz w:val="28"/>
          <w:szCs w:val="28"/>
        </w:rPr>
        <w:t>日</w:t>
      </w:r>
    </w:p>
    <w:p w14:paraId="5B3D5736">
      <w:pPr>
        <w:rPr>
          <w:rFonts w:hint="eastAsia" w:ascii="宋体" w:hAnsi="宋体" w:cs="宋体"/>
        </w:rPr>
        <w:sectPr>
          <w:pgSz w:w="11907" w:h="16841"/>
          <w:pgMar w:top="1440" w:right="1800" w:bottom="1440" w:left="1800" w:header="934" w:footer="1141" w:gutter="0"/>
          <w:cols w:space="720" w:num="1"/>
        </w:sectPr>
      </w:pPr>
    </w:p>
    <w:p w14:paraId="7D43A962">
      <w:pPr>
        <w:widowControl/>
        <w:kinsoku w:val="0"/>
        <w:autoSpaceDE w:val="0"/>
        <w:autoSpaceDN w:val="0"/>
        <w:spacing w:after="624" w:afterLines="200" w:line="360" w:lineRule="auto"/>
        <w:jc w:val="center"/>
        <w:textAlignment w:val="baseline"/>
        <w:rPr>
          <w:rFonts w:hint="eastAsia" w:ascii="黑体" w:hAnsi="黑体" w:eastAsia="黑体"/>
          <w:sz w:val="28"/>
          <w:szCs w:val="28"/>
        </w:rPr>
      </w:pPr>
      <w:r>
        <w:rPr>
          <w:rFonts w:hint="eastAsia" w:ascii="黑体" w:hAnsi="黑体" w:eastAsia="黑体"/>
          <w:b/>
          <w:bCs/>
          <w:sz w:val="36"/>
          <w:szCs w:val="36"/>
        </w:rPr>
        <w:t>目  录</w:t>
      </w:r>
    </w:p>
    <w:p w14:paraId="08DB1240">
      <w:pPr>
        <w:widowControl/>
        <w:kinsoku w:val="0"/>
        <w:autoSpaceDE w:val="0"/>
        <w:autoSpaceDN w:val="0"/>
        <w:spacing w:before="156" w:beforeLines="50" w:after="156" w:afterLines="50" w:line="360" w:lineRule="auto"/>
        <w:ind w:firstLine="964" w:firstLineChars="300"/>
        <w:textAlignment w:val="baseline"/>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一、申请人简介</w:t>
      </w:r>
    </w:p>
    <w:p w14:paraId="461D258B">
      <w:pPr>
        <w:widowControl/>
        <w:kinsoku w:val="0"/>
        <w:autoSpaceDE w:val="0"/>
        <w:autoSpaceDN w:val="0"/>
        <w:spacing w:before="156" w:beforeLines="50" w:after="156" w:afterLines="50" w:line="360" w:lineRule="auto"/>
        <w:ind w:firstLine="964" w:firstLineChars="300"/>
        <w:textAlignment w:val="baseline"/>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二、申请人资信及能力</w:t>
      </w:r>
    </w:p>
    <w:p w14:paraId="780B8CFC">
      <w:pPr>
        <w:widowControl/>
        <w:kinsoku w:val="0"/>
        <w:autoSpaceDE w:val="0"/>
        <w:autoSpaceDN w:val="0"/>
        <w:spacing w:before="156" w:beforeLines="50" w:after="156" w:afterLines="50" w:line="360" w:lineRule="auto"/>
        <w:ind w:firstLine="964" w:firstLineChars="300"/>
        <w:textAlignment w:val="baseline"/>
        <w:rPr>
          <w:rFonts w:ascii="仿宋_GB2312" w:hAnsi="仿宋_GB2312" w:eastAsia="仿宋_GB2312" w:cs="仿宋_GB2312"/>
          <w:sz w:val="22"/>
          <w:szCs w:val="22"/>
        </w:rPr>
      </w:pPr>
      <w:r>
        <w:rPr>
          <w:rFonts w:hint="eastAsia" w:ascii="仿宋_GB2312" w:hAnsi="仿宋_GB2312" w:eastAsia="仿宋_GB2312" w:cs="仿宋_GB2312"/>
          <w:b/>
          <w:bCs/>
          <w:sz w:val="32"/>
          <w:szCs w:val="32"/>
        </w:rPr>
        <w:t>三、申请人组织架构及拟派出项目团队人员信息</w:t>
      </w:r>
    </w:p>
    <w:p w14:paraId="574B5807">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6FA0D7E1">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1913D7D3">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1A95D4AF">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3809DC37">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12CEEE2A">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39A359F6">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36E4979C">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1D304394">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04213AB8">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4EEC6DE7">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27864A82">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5026231B">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7D3B5BCB">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283C0C48">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38E21E7C">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119EC138">
      <w:pPr>
        <w:widowControl/>
        <w:kinsoku w:val="0"/>
        <w:autoSpaceDE w:val="0"/>
        <w:autoSpaceDN w:val="0"/>
        <w:spacing w:after="156" w:afterLines="50" w:line="360" w:lineRule="auto"/>
        <w:jc w:val="left"/>
        <w:textAlignment w:val="baseline"/>
        <w:rPr>
          <w:rFonts w:hint="eastAsia" w:ascii="仿宋_GB2312" w:hAnsi="仿宋_GB2312" w:eastAsia="仿宋_GB2312" w:cs="仿宋_GB2312"/>
          <w:sz w:val="22"/>
          <w:szCs w:val="22"/>
        </w:rPr>
      </w:pPr>
    </w:p>
    <w:p w14:paraId="03395C06">
      <w:pPr>
        <w:widowControl/>
        <w:kinsoku w:val="0"/>
        <w:autoSpaceDE w:val="0"/>
        <w:autoSpaceDN w:val="0"/>
        <w:spacing w:after="156" w:afterLines="50" w:line="360" w:lineRule="auto"/>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申请人简介</w:t>
      </w:r>
    </w:p>
    <w:p w14:paraId="6BCB62BB">
      <w:pPr>
        <w:widowControl/>
        <w:kinsoku w:val="0"/>
        <w:autoSpaceDE w:val="0"/>
        <w:autoSpaceDN w:val="0"/>
        <w:spacing w:before="156" w:beforeLines="50" w:after="156" w:afterLines="50" w:line="36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14:paraId="6C2168D7">
      <w:pPr>
        <w:widowControl/>
        <w:kinsoku w:val="0"/>
        <w:autoSpaceDE w:val="0"/>
        <w:autoSpaceDN w:val="0"/>
        <w:spacing w:before="156" w:beforeLines="50" w:after="156" w:afterLines="50" w:line="360" w:lineRule="auto"/>
        <w:jc w:val="center"/>
        <w:textAlignment w:val="baseline"/>
        <w:rPr>
          <w:rFonts w:hint="eastAsia" w:ascii="仿宋_GB2312" w:hAnsi="仿宋_GB2312" w:eastAsia="仿宋_GB2312" w:cs="仿宋_GB2312"/>
          <w:b/>
          <w:bCs/>
          <w:sz w:val="32"/>
          <w:szCs w:val="32"/>
        </w:rPr>
      </w:pPr>
    </w:p>
    <w:p w14:paraId="2C94CC4F">
      <w:pPr>
        <w:widowControl/>
        <w:kinsoku w:val="0"/>
        <w:autoSpaceDE w:val="0"/>
        <w:autoSpaceDN w:val="0"/>
        <w:spacing w:before="156" w:beforeLines="50" w:after="156" w:afterLines="50" w:line="360" w:lineRule="auto"/>
        <w:jc w:val="center"/>
        <w:textAlignment w:val="baseline"/>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二、申请人资信及能力</w:t>
      </w:r>
    </w:p>
    <w:p w14:paraId="1DB15BA9">
      <w:pPr>
        <w:widowControl/>
        <w:kinsoku w:val="0"/>
        <w:autoSpaceDE w:val="0"/>
        <w:autoSpaceDN w:val="0"/>
        <w:spacing w:line="360" w:lineRule="auto"/>
        <w:ind w:firstLine="482" w:firstLineChars="200"/>
        <w:textAlignment w:val="baseline"/>
        <w:rPr>
          <w:rFonts w:hint="eastAsia" w:ascii="仿宋_GB2312" w:hAnsi="仿宋_GB2312" w:eastAsia="仿宋_GB2312" w:cs="仿宋_GB2312"/>
          <w:b/>
          <w:bCs/>
          <w:sz w:val="24"/>
        </w:rPr>
      </w:pPr>
      <w:r>
        <w:rPr>
          <w:rFonts w:hint="eastAsia" w:ascii="仿宋_GB2312" w:hAnsi="仿宋_GB2312" w:eastAsia="仿宋_GB2312" w:cs="仿宋_GB2312"/>
          <w:b/>
          <w:bCs/>
          <w:sz w:val="24"/>
        </w:rPr>
        <w:t>（一）申请人资格要求证明材料</w:t>
      </w:r>
    </w:p>
    <w:p w14:paraId="027B4E79">
      <w:pPr>
        <w:widowControl/>
        <w:kinsoku w:val="0"/>
        <w:autoSpaceDE w:val="0"/>
        <w:autoSpaceDN w:val="0"/>
        <w:spacing w:line="360" w:lineRule="auto"/>
        <w:ind w:firstLine="480" w:firstLineChars="200"/>
        <w:textAlignment w:val="baseline"/>
        <w:rPr>
          <w:rFonts w:hint="eastAsia" w:ascii="仿宋_GB2312" w:hAnsi="仿宋_GB2312" w:eastAsia="仿宋_GB2312" w:cs="仿宋_GB2312"/>
          <w:b/>
          <w:bCs/>
          <w:sz w:val="24"/>
        </w:rPr>
      </w:pPr>
      <w:r>
        <w:rPr>
          <w:rFonts w:hint="eastAsia" w:ascii="仿宋_GB2312" w:hAnsi="仿宋_GB2312" w:eastAsia="仿宋_GB2312" w:cs="仿宋_GB2312"/>
          <w:sz w:val="24"/>
        </w:rPr>
        <w:t>1.在中华人民共和国境内注册的具有独立承担民事责任能力的企业法人（提供在工商部门注册的有效的“企业法人营业执照”）</w:t>
      </w:r>
      <w:r>
        <w:rPr>
          <w:rFonts w:hint="eastAsia" w:ascii="仿宋_GB2312" w:hAnsi="仿宋_GB2312" w:eastAsia="仿宋_GB2312" w:cs="仿宋_GB2312"/>
          <w:b/>
          <w:bCs/>
          <w:sz w:val="24"/>
        </w:rPr>
        <w:t>。</w:t>
      </w:r>
    </w:p>
    <w:p w14:paraId="23E68E6E">
      <w:pPr>
        <w:widowControl/>
        <w:kinsoku w:val="0"/>
        <w:autoSpaceDE w:val="0"/>
        <w:autoSpaceDN w:val="0"/>
        <w:spacing w:line="360" w:lineRule="auto"/>
        <w:ind w:firstLine="480" w:firstLineChars="200"/>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2.具有良好的商业信誉和健全的财务会计制度（提供书面承诺或声明，或提供相应证明材料：</w:t>
      </w:r>
      <w:r>
        <w:rPr>
          <w:rFonts w:hint="eastAsia" w:ascii="仿宋_GB2312" w:hAnsi="宋体" w:eastAsia="仿宋_GB2312" w:cs="宋体"/>
          <w:sz w:val="24"/>
        </w:rPr>
        <w:t>上一年度（2024年）经审计的财务报告，或其基本开户银行出具的资信证明，或专业担保机构对申请人进行资信审查后出具的投标担保函）。</w:t>
      </w:r>
    </w:p>
    <w:p w14:paraId="0D949F0A">
      <w:pPr>
        <w:widowControl/>
        <w:kinsoku w:val="0"/>
        <w:autoSpaceDE w:val="0"/>
        <w:autoSpaceDN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3.拥有不少</w:t>
      </w:r>
      <w:r>
        <w:rPr>
          <w:rFonts w:hint="eastAsia" w:ascii="仿宋_GB2312" w:hAnsi="仿宋_GB2312" w:eastAsia="仿宋_GB2312" w:cs="仿宋_GB2312"/>
          <w:color w:val="000000"/>
          <w:sz w:val="24"/>
        </w:rPr>
        <w:t>于5名熟</w:t>
      </w:r>
      <w:r>
        <w:rPr>
          <w:rFonts w:hint="eastAsia" w:ascii="仿宋_GB2312" w:hAnsi="仿宋_GB2312" w:eastAsia="仿宋_GB2312" w:cs="仿宋_GB2312"/>
          <w:sz w:val="24"/>
        </w:rPr>
        <w:t>悉政府采购法律法规、具备编制采购文件和组织采购活动等相应能力的专职从业人员，并在武汉市缴纳职工社保和纳税（</w:t>
      </w:r>
      <w:r>
        <w:rPr>
          <w:rFonts w:hint="eastAsia" w:ascii="仿宋_GB2312" w:hAnsi="仿宋_GB2312" w:eastAsia="仿宋_GB2312" w:cs="仿宋_GB2312"/>
          <w:b/>
          <w:bCs/>
          <w:sz w:val="24"/>
        </w:rPr>
        <w:t>提供人员汇总信息表、个人身份证明、从业年限、培训证书等能证明其专业能力的证明材料；提供近三个月的社保证明</w:t>
      </w:r>
      <w:r>
        <w:rPr>
          <w:rFonts w:hint="eastAsia" w:ascii="仿宋_GB2312" w:hAnsi="仿宋_GB2312" w:eastAsia="仿宋_GB2312" w:cs="仿宋_GB2312"/>
          <w:sz w:val="24"/>
        </w:rPr>
        <w:t>）。</w:t>
      </w:r>
    </w:p>
    <w:p w14:paraId="4CA47394">
      <w:pPr>
        <w:widowControl/>
        <w:kinsoku w:val="0"/>
        <w:autoSpaceDE w:val="0"/>
        <w:autoSpaceDN w:val="0"/>
        <w:spacing w:line="360" w:lineRule="auto"/>
        <w:ind w:firstLine="480" w:firstLineChars="200"/>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4.在武汉市中心城区（武昌区、汉阳区、洪山区、硚口区、江汉区、江岸区、青山区）具备独立办公场所和代理政府采购业务所必需的办公条件，包括但不限于具备符合省级人民政府规定标准的独立的开评标场地和录音录像等监控设备设施，以及符合条件、固定的资料档案存放场所等</w:t>
      </w:r>
      <w:r>
        <w:rPr>
          <w:rFonts w:hint="eastAsia" w:ascii="仿宋_GB2312" w:hAnsi="仿宋_GB2312" w:eastAsia="仿宋_GB2312" w:cs="仿宋_GB2312"/>
          <w:b/>
          <w:bCs/>
          <w:sz w:val="24"/>
        </w:rPr>
        <w:t>（自有房屋须提供房产证、租赁房屋需提供房屋租赁合同；提供开评标场地、录音录像等监控设备、资料档案存放场所的图片证明材料）。</w:t>
      </w:r>
    </w:p>
    <w:p w14:paraId="334D0BCC">
      <w:pPr>
        <w:widowControl/>
        <w:kinsoku w:val="0"/>
        <w:autoSpaceDE w:val="0"/>
        <w:autoSpaceDN w:val="0"/>
        <w:spacing w:line="360" w:lineRule="auto"/>
        <w:ind w:firstLine="480" w:firstLineChars="200"/>
        <w:textAlignment w:val="baseline"/>
        <w:rPr>
          <w:rFonts w:hint="eastAsia" w:ascii="仿宋_GB2312" w:hAnsi="仿宋_GB2312" w:eastAsia="仿宋_GB2312" w:cs="仿宋_GB2312"/>
          <w:b/>
          <w:bCs/>
          <w:sz w:val="24"/>
        </w:rPr>
      </w:pPr>
      <w:r>
        <w:rPr>
          <w:rFonts w:hint="eastAsia" w:ascii="仿宋_GB2312" w:hAnsi="仿宋_GB2312" w:eastAsia="仿宋_GB2312" w:cs="仿宋_GB2312"/>
          <w:sz w:val="24"/>
        </w:rPr>
        <w:t>5.申请人应在湖北省政府采购网完成政府采购代理机构网上登记，并在湖北省政府采购网和中国政府采购网“政府采购代理机构”专栏“政府采购代理机构名单”中</w:t>
      </w:r>
      <w:r>
        <w:rPr>
          <w:rFonts w:hint="eastAsia" w:ascii="仿宋_GB2312" w:hAnsi="仿宋_GB2312" w:eastAsia="仿宋_GB2312" w:cs="仿宋_GB2312"/>
          <w:b/>
          <w:bCs/>
          <w:sz w:val="24"/>
        </w:rPr>
        <w:t>（提供清晰完整的截图）。</w:t>
      </w:r>
    </w:p>
    <w:p w14:paraId="22EB6CBE">
      <w:pPr>
        <w:pStyle w:val="5"/>
        <w:spacing w:line="360" w:lineRule="auto"/>
        <w:ind w:firstLine="480"/>
        <w:rPr>
          <w:rFonts w:hint="eastAsia" w:hAnsi="仿宋_GB2312" w:cs="仿宋_GB2312"/>
          <w:sz w:val="24"/>
        </w:rPr>
      </w:pPr>
      <w:r>
        <w:rPr>
          <w:rFonts w:hint="eastAsia" w:hAnsi="仿宋_GB2312" w:cs="仿宋_GB2312"/>
          <w:sz w:val="24"/>
        </w:rPr>
        <w:t>6.采购代理机构提供2022年1</w:t>
      </w:r>
      <w:r>
        <w:rPr>
          <w:rFonts w:hint="eastAsia" w:hAnsi="仿宋_GB2312" w:cs="仿宋_GB2312"/>
          <w:sz w:val="24"/>
          <w:lang w:val="en-US" w:eastAsia="zh-CN"/>
        </w:rPr>
        <w:t>0</w:t>
      </w:r>
      <w:r>
        <w:rPr>
          <w:rFonts w:hint="eastAsia" w:hAnsi="仿宋_GB2312" w:cs="仿宋_GB2312"/>
          <w:sz w:val="24"/>
        </w:rPr>
        <w:t>月1日以来至少1家省级及以上医疗机构的政府采购项目业绩，且在“湖北省电子招投标交易平台”登记注册</w:t>
      </w:r>
      <w:r>
        <w:rPr>
          <w:rFonts w:hint="eastAsia" w:hAnsi="仿宋_GB2312" w:cs="仿宋_GB2312"/>
          <w:b/>
          <w:bCs/>
          <w:sz w:val="24"/>
        </w:rPr>
        <w:t>（提供委托代理协议、登记注册截图、采购公告和中标公告截图）。</w:t>
      </w:r>
    </w:p>
    <w:p w14:paraId="36B4B74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7.有下列情形之一的采购代理机构，不得参加比选：</w:t>
      </w:r>
    </w:p>
    <w:p w14:paraId="447EF039">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（1）近三年被列入失信被执行人、重大税收违法失信主体，被列入政府采购严重违法失信行为记录名单（</w:t>
      </w:r>
      <w:r>
        <w:rPr>
          <w:rFonts w:hint="eastAsia" w:ascii="仿宋_GB2312" w:hAnsi="仿宋_GB2312" w:eastAsia="仿宋_GB2312" w:cs="仿宋_GB2312"/>
          <w:b/>
          <w:bCs/>
          <w:sz w:val="24"/>
        </w:rPr>
        <w:t>提供征集公告发布后</w:t>
      </w:r>
      <w:r>
        <w:rPr>
          <w:rFonts w:hint="eastAsia" w:ascii="仿宋_GB2312" w:hAnsi="宋体" w:eastAsia="仿宋_GB2312" w:cs="宋体"/>
          <w:b/>
          <w:bCs/>
          <w:sz w:val="24"/>
        </w:rPr>
        <w:t>通过信用中国、中国政府采购网查询的相关记录截图</w:t>
      </w:r>
      <w:r>
        <w:rPr>
          <w:rFonts w:hint="eastAsia" w:ascii="仿宋_GB2312" w:hAnsi="宋体" w:eastAsia="仿宋_GB2312" w:cs="宋体"/>
          <w:sz w:val="24"/>
        </w:rPr>
        <w:t>）。</w:t>
      </w:r>
    </w:p>
    <w:p w14:paraId="67D818C0">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（2）被依法取消经营资格的。</w:t>
      </w:r>
    </w:p>
    <w:p w14:paraId="12983A7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（3）被依法责令停业且在处罚期内的。</w:t>
      </w:r>
    </w:p>
    <w:p w14:paraId="716BACBB">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（4）财产依法被接管、冻结的。</w:t>
      </w:r>
    </w:p>
    <w:p w14:paraId="7B48E1A5">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（5）近三年因弄虚作假行为，受到行政或者刑事处罚的。</w:t>
      </w:r>
    </w:p>
    <w:p w14:paraId="2DCEA90D">
      <w:pPr>
        <w:spacing w:line="360" w:lineRule="auto"/>
        <w:ind w:firstLine="480" w:firstLineChars="200"/>
        <w:rPr>
          <w:rFonts w:ascii="仿宋_GB2312" w:hAnsi="宋体" w:eastAsia="仿宋_GB2312" w:cs="宋体"/>
          <w:b/>
          <w:bCs/>
          <w:sz w:val="24"/>
        </w:rPr>
      </w:pPr>
      <w:r>
        <w:rPr>
          <w:rFonts w:hint="eastAsia" w:ascii="仿宋_GB2312" w:hAnsi="宋体" w:eastAsia="仿宋_GB2312" w:cs="宋体"/>
          <w:sz w:val="24"/>
        </w:rPr>
        <w:t>（6）其他违反法律法规的行为</w:t>
      </w:r>
      <w:r>
        <w:rPr>
          <w:rFonts w:hint="eastAsia" w:ascii="仿宋_GB2312" w:hAnsi="宋体" w:eastAsia="仿宋_GB2312" w:cs="宋体"/>
          <w:b/>
          <w:bCs/>
          <w:sz w:val="24"/>
        </w:rPr>
        <w:t>（</w:t>
      </w:r>
      <w:r>
        <w:rPr>
          <w:rFonts w:hint="eastAsia" w:ascii="仿宋_GB2312" w:hAnsi="仿宋_GB2312" w:eastAsia="仿宋_GB2312" w:cs="仿宋_GB2312"/>
          <w:b/>
          <w:bCs/>
          <w:sz w:val="24"/>
        </w:rPr>
        <w:t>提供</w:t>
      </w:r>
      <w:r>
        <w:rPr>
          <w:rFonts w:hint="eastAsia" w:ascii="仿宋_GB2312" w:hAnsi="宋体" w:eastAsia="仿宋_GB2312" w:cs="宋体"/>
          <w:b/>
          <w:bCs/>
          <w:sz w:val="24"/>
        </w:rPr>
        <w:t>对上述（2）-（6）项的书面承诺或声明）。</w:t>
      </w:r>
    </w:p>
    <w:p w14:paraId="6C68BBF1">
      <w:pPr>
        <w:spacing w:line="360" w:lineRule="auto"/>
        <w:ind w:firstLine="480" w:firstLineChars="200"/>
        <w:rPr>
          <w:rFonts w:hint="eastAsia" w:ascii="仿宋_GB2312" w:hAnsi="宋体" w:eastAsia="仿宋_GB2312" w:cs="宋体"/>
          <w:b/>
          <w:bCs/>
          <w:sz w:val="24"/>
        </w:rPr>
      </w:pPr>
      <w:r>
        <w:rPr>
          <w:rFonts w:hint="eastAsia" w:ascii="仿宋_GB2312" w:hAnsi="宋体" w:eastAsia="仿宋_GB2312" w:cs="宋体"/>
          <w:sz w:val="24"/>
        </w:rPr>
        <w:t>8.单位负责人为同一人或者存在直接控股、管理关系的不同投标人，或具有直接管理和被管理关系的母子公司，或法定代表人为同一人的两个及以上公司，不得同时参加本项目</w:t>
      </w:r>
      <w:r>
        <w:rPr>
          <w:rFonts w:hint="eastAsia" w:ascii="仿宋_GB2312" w:hAnsi="宋体" w:eastAsia="仿宋_GB2312" w:cs="宋体"/>
          <w:b/>
          <w:bCs/>
          <w:sz w:val="24"/>
        </w:rPr>
        <w:t>（</w:t>
      </w:r>
      <w:r>
        <w:rPr>
          <w:rFonts w:hint="eastAsia" w:ascii="仿宋_GB2312" w:hAnsi="仿宋_GB2312" w:eastAsia="仿宋_GB2312" w:cs="仿宋_GB2312"/>
          <w:b/>
          <w:bCs/>
          <w:sz w:val="24"/>
        </w:rPr>
        <w:t>提供</w:t>
      </w:r>
      <w:r>
        <w:rPr>
          <w:rFonts w:hint="eastAsia" w:ascii="仿宋_GB2312" w:hAnsi="宋体" w:eastAsia="仿宋_GB2312" w:cs="宋体"/>
          <w:b/>
          <w:bCs/>
          <w:sz w:val="24"/>
        </w:rPr>
        <w:t>书面承诺或声明）。</w:t>
      </w:r>
    </w:p>
    <w:p w14:paraId="322920C8">
      <w:pPr>
        <w:spacing w:line="360" w:lineRule="auto"/>
        <w:ind w:firstLine="480" w:firstLineChars="200"/>
        <w:rPr>
          <w:rFonts w:hint="eastAsia" w:ascii="仿宋_GB2312" w:hAnsi="宋体" w:eastAsia="仿宋_GB2312" w:cs="宋体"/>
          <w:b/>
          <w:bCs/>
          <w:sz w:val="24"/>
        </w:rPr>
      </w:pPr>
      <w:r>
        <w:rPr>
          <w:rFonts w:hint="eastAsia" w:ascii="仿宋_GB2312" w:hAnsi="宋体" w:eastAsia="仿宋_GB2312" w:cs="宋体"/>
          <w:sz w:val="24"/>
        </w:rPr>
        <w:t>9.本项目不接受联合体、挂靠单位以及分公司参加</w:t>
      </w:r>
      <w:r>
        <w:rPr>
          <w:rFonts w:hint="eastAsia" w:ascii="仿宋_GB2312" w:hAnsi="宋体" w:eastAsia="仿宋_GB2312" w:cs="宋体"/>
          <w:b/>
          <w:bCs/>
          <w:sz w:val="24"/>
        </w:rPr>
        <w:t>（</w:t>
      </w:r>
      <w:r>
        <w:rPr>
          <w:rFonts w:hint="eastAsia" w:ascii="仿宋_GB2312" w:hAnsi="仿宋_GB2312" w:eastAsia="仿宋_GB2312" w:cs="仿宋_GB2312"/>
          <w:b/>
          <w:bCs/>
          <w:sz w:val="24"/>
        </w:rPr>
        <w:t>提供</w:t>
      </w:r>
      <w:r>
        <w:rPr>
          <w:rFonts w:hint="eastAsia" w:ascii="仿宋_GB2312" w:hAnsi="宋体" w:eastAsia="仿宋_GB2312" w:cs="宋体"/>
          <w:b/>
          <w:bCs/>
          <w:sz w:val="24"/>
        </w:rPr>
        <w:t>书面承诺或声明）。</w:t>
      </w:r>
    </w:p>
    <w:p w14:paraId="6BEF40EB">
      <w:pPr>
        <w:widowControl/>
        <w:kinsoku w:val="0"/>
        <w:autoSpaceDE w:val="0"/>
        <w:autoSpaceDN w:val="0"/>
        <w:spacing w:line="360" w:lineRule="auto"/>
        <w:ind w:firstLine="482" w:firstLineChars="200"/>
        <w:textAlignment w:val="baseline"/>
        <w:rPr>
          <w:rFonts w:ascii="仿宋_GB2312" w:hAnsi="仿宋_GB2312" w:eastAsia="仿宋_GB2312" w:cs="仿宋_GB2312"/>
          <w:b/>
          <w:bCs/>
          <w:color w:val="FF0000"/>
          <w:sz w:val="24"/>
        </w:rPr>
      </w:pPr>
      <w:r>
        <w:rPr>
          <w:rFonts w:hint="eastAsia" w:ascii="仿宋_GB2312" w:hAnsi="仿宋_GB2312" w:eastAsia="仿宋_GB2312" w:cs="仿宋_GB2312"/>
          <w:b/>
          <w:bCs/>
          <w:sz w:val="24"/>
        </w:rPr>
        <w:t>（二）申请人认为有必要提供近三年能证明其实力的其它材料（如认证体系证书、信用证书、获奖及荣誉等）</w:t>
      </w:r>
    </w:p>
    <w:p w14:paraId="27C16206">
      <w:pPr>
        <w:widowControl/>
        <w:kinsoku w:val="0"/>
        <w:autoSpaceDE w:val="0"/>
        <w:autoSpaceDN w:val="0"/>
        <w:spacing w:line="360" w:lineRule="auto"/>
        <w:ind w:firstLine="480" w:firstLineChars="200"/>
        <w:textAlignment w:val="baseline"/>
        <w:rPr>
          <w:rFonts w:ascii="仿宋_GB2312" w:hAnsi="仿宋_GB2312" w:eastAsia="仿宋_GB2312" w:cs="仿宋_GB2312"/>
          <w:sz w:val="24"/>
        </w:rPr>
      </w:pPr>
    </w:p>
    <w:p w14:paraId="29A307E4">
      <w:pPr>
        <w:widowControl/>
        <w:kinsoku w:val="0"/>
        <w:autoSpaceDE w:val="0"/>
        <w:autoSpaceDN w:val="0"/>
        <w:spacing w:before="156" w:beforeLines="50" w:after="156" w:afterLines="50" w:line="360" w:lineRule="auto"/>
        <w:jc w:val="center"/>
        <w:textAlignment w:val="baseline"/>
        <w:rPr>
          <w:rFonts w:hint="eastAsia" w:ascii="仿宋_GB2312" w:hAnsi="仿宋_GB2312" w:eastAsia="仿宋_GB2312" w:cs="仿宋_GB2312"/>
          <w:b/>
          <w:bCs/>
          <w:sz w:val="32"/>
          <w:szCs w:val="32"/>
        </w:rPr>
      </w:pPr>
    </w:p>
    <w:p w14:paraId="0E3F917A">
      <w:pPr>
        <w:widowControl/>
        <w:kinsoku w:val="0"/>
        <w:autoSpaceDE w:val="0"/>
        <w:autoSpaceDN w:val="0"/>
        <w:spacing w:before="156" w:beforeLines="50" w:after="156" w:afterLines="50" w:line="360" w:lineRule="auto"/>
        <w:jc w:val="center"/>
        <w:textAlignment w:val="baseline"/>
        <w:rPr>
          <w:rFonts w:hint="eastAsia" w:ascii="仿宋_GB2312" w:hAnsi="仿宋_GB2312" w:eastAsia="仿宋_GB2312" w:cs="仿宋_GB2312"/>
          <w:b/>
          <w:bCs/>
          <w:sz w:val="32"/>
          <w:szCs w:val="32"/>
        </w:rPr>
        <w:sectPr>
          <w:footerReference r:id="rId3" w:type="default"/>
          <w:pgSz w:w="11906" w:h="16838"/>
          <w:pgMar w:top="1701" w:right="1531" w:bottom="1134" w:left="1531" w:header="851" w:footer="992" w:gutter="0"/>
          <w:pgNumType w:start="1"/>
          <w:cols w:space="720" w:num="1"/>
          <w:docGrid w:type="lines" w:linePitch="312" w:charSpace="0"/>
        </w:sectPr>
      </w:pPr>
    </w:p>
    <w:p w14:paraId="2CAA146E">
      <w:pPr>
        <w:widowControl/>
        <w:kinsoku w:val="0"/>
        <w:autoSpaceDE w:val="0"/>
        <w:autoSpaceDN w:val="0"/>
        <w:spacing w:before="156" w:beforeLines="50" w:after="156" w:afterLines="50" w:line="360" w:lineRule="auto"/>
        <w:jc w:val="center"/>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三、申请人组织架构及人员结构</w:t>
      </w:r>
    </w:p>
    <w:p w14:paraId="7F5AE578">
      <w:pPr>
        <w:widowControl/>
        <w:kinsoku w:val="0"/>
        <w:autoSpaceDE w:val="0"/>
        <w:autoSpaceDN w:val="0"/>
        <w:spacing w:before="156" w:beforeLines="50" w:after="156" w:afterLines="50" w:line="360" w:lineRule="auto"/>
        <w:ind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（一）申请人组织架构</w:t>
      </w:r>
    </w:p>
    <w:p w14:paraId="4871A550">
      <w:pPr>
        <w:widowControl/>
        <w:kinsoku w:val="0"/>
        <w:autoSpaceDE w:val="0"/>
        <w:autoSpaceDN w:val="0"/>
        <w:spacing w:before="156" w:beforeLines="50" w:after="156" w:afterLines="50" w:line="360" w:lineRule="auto"/>
        <w:ind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（二）拟派出项目团队人员信息一览表</w:t>
      </w:r>
    </w:p>
    <w:tbl>
      <w:tblPr>
        <w:tblStyle w:val="6"/>
        <w:tblW w:w="4997" w:type="pct"/>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7"/>
        <w:gridCol w:w="1134"/>
        <w:gridCol w:w="1079"/>
        <w:gridCol w:w="1227"/>
        <w:gridCol w:w="1278"/>
        <w:gridCol w:w="1317"/>
        <w:gridCol w:w="1155"/>
      </w:tblGrid>
      <w:tr w14:paraId="31BF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672" w:type="pct"/>
            <w:noWrap w:val="0"/>
            <w:vAlign w:val="center"/>
          </w:tcPr>
          <w:p w14:paraId="0B37E2D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682" w:type="pct"/>
            <w:noWrap w:val="0"/>
            <w:vAlign w:val="center"/>
          </w:tcPr>
          <w:p w14:paraId="7ABAF4F1">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性别</w:t>
            </w:r>
          </w:p>
        </w:tc>
        <w:tc>
          <w:tcPr>
            <w:tcW w:w="649" w:type="pct"/>
            <w:noWrap w:val="0"/>
            <w:vAlign w:val="center"/>
          </w:tcPr>
          <w:p w14:paraId="06B83AF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年龄</w:t>
            </w:r>
          </w:p>
        </w:tc>
        <w:tc>
          <w:tcPr>
            <w:tcW w:w="738" w:type="pct"/>
            <w:noWrap w:val="0"/>
            <w:vAlign w:val="center"/>
          </w:tcPr>
          <w:p w14:paraId="0A9452BF">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769" w:type="pct"/>
            <w:noWrap w:val="0"/>
            <w:vAlign w:val="center"/>
          </w:tcPr>
          <w:p w14:paraId="422AF2B0">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工作年限</w:t>
            </w:r>
          </w:p>
        </w:tc>
        <w:tc>
          <w:tcPr>
            <w:tcW w:w="792" w:type="pct"/>
            <w:noWrap w:val="0"/>
            <w:vAlign w:val="center"/>
          </w:tcPr>
          <w:p w14:paraId="242FCFD1">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担任职务</w:t>
            </w:r>
          </w:p>
        </w:tc>
        <w:tc>
          <w:tcPr>
            <w:tcW w:w="695" w:type="pct"/>
            <w:noWrap w:val="0"/>
            <w:vAlign w:val="center"/>
          </w:tcPr>
          <w:p w14:paraId="6F22DF2E">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执业资格</w:t>
            </w:r>
          </w:p>
          <w:p w14:paraId="4A797DFD">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（如有）</w:t>
            </w:r>
          </w:p>
        </w:tc>
      </w:tr>
      <w:tr w14:paraId="6E09A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7425BE16">
            <w:pPr>
              <w:jc w:val="center"/>
              <w:rPr>
                <w:rFonts w:hint="eastAsia" w:ascii="仿宋_GB2312" w:hAnsi="仿宋_GB2312" w:eastAsia="仿宋_GB2312" w:cs="仿宋_GB2312"/>
                <w:sz w:val="24"/>
              </w:rPr>
            </w:pPr>
          </w:p>
        </w:tc>
        <w:tc>
          <w:tcPr>
            <w:tcW w:w="682" w:type="pct"/>
            <w:noWrap w:val="0"/>
            <w:vAlign w:val="center"/>
          </w:tcPr>
          <w:p w14:paraId="5B193213">
            <w:pPr>
              <w:jc w:val="center"/>
              <w:rPr>
                <w:rFonts w:hint="eastAsia" w:ascii="仿宋_GB2312" w:hAnsi="仿宋_GB2312" w:eastAsia="仿宋_GB2312" w:cs="仿宋_GB2312"/>
                <w:sz w:val="24"/>
              </w:rPr>
            </w:pPr>
          </w:p>
        </w:tc>
        <w:tc>
          <w:tcPr>
            <w:tcW w:w="649" w:type="pct"/>
            <w:noWrap w:val="0"/>
            <w:vAlign w:val="center"/>
          </w:tcPr>
          <w:p w14:paraId="70B0C575">
            <w:pPr>
              <w:jc w:val="center"/>
              <w:rPr>
                <w:rFonts w:hint="eastAsia" w:ascii="仿宋_GB2312" w:hAnsi="仿宋_GB2312" w:eastAsia="仿宋_GB2312" w:cs="仿宋_GB2312"/>
                <w:sz w:val="24"/>
              </w:rPr>
            </w:pPr>
          </w:p>
        </w:tc>
        <w:tc>
          <w:tcPr>
            <w:tcW w:w="738" w:type="pct"/>
            <w:noWrap w:val="0"/>
            <w:vAlign w:val="center"/>
          </w:tcPr>
          <w:p w14:paraId="5D7D93D7">
            <w:pPr>
              <w:jc w:val="center"/>
              <w:rPr>
                <w:rFonts w:hint="eastAsia" w:ascii="仿宋_GB2312" w:hAnsi="仿宋_GB2312" w:eastAsia="仿宋_GB2312" w:cs="仿宋_GB2312"/>
                <w:sz w:val="24"/>
              </w:rPr>
            </w:pPr>
          </w:p>
        </w:tc>
        <w:tc>
          <w:tcPr>
            <w:tcW w:w="769" w:type="pct"/>
            <w:noWrap w:val="0"/>
            <w:vAlign w:val="center"/>
          </w:tcPr>
          <w:p w14:paraId="3265C14F">
            <w:pPr>
              <w:jc w:val="center"/>
              <w:rPr>
                <w:rFonts w:hint="eastAsia" w:ascii="仿宋_GB2312" w:hAnsi="仿宋_GB2312" w:eastAsia="仿宋_GB2312" w:cs="仿宋_GB2312"/>
                <w:sz w:val="24"/>
              </w:rPr>
            </w:pPr>
          </w:p>
        </w:tc>
        <w:tc>
          <w:tcPr>
            <w:tcW w:w="792" w:type="pct"/>
            <w:noWrap w:val="0"/>
            <w:vAlign w:val="center"/>
          </w:tcPr>
          <w:p w14:paraId="7BCFA78B">
            <w:pPr>
              <w:jc w:val="center"/>
              <w:rPr>
                <w:rFonts w:hint="eastAsia" w:ascii="仿宋_GB2312" w:hAnsi="仿宋_GB2312" w:eastAsia="仿宋_GB2312" w:cs="仿宋_GB2312"/>
                <w:sz w:val="24"/>
              </w:rPr>
            </w:pPr>
          </w:p>
        </w:tc>
        <w:tc>
          <w:tcPr>
            <w:tcW w:w="695" w:type="pct"/>
            <w:noWrap w:val="0"/>
            <w:vAlign w:val="center"/>
          </w:tcPr>
          <w:p w14:paraId="2D5168B7">
            <w:pPr>
              <w:jc w:val="center"/>
              <w:rPr>
                <w:rFonts w:hint="eastAsia" w:ascii="仿宋_GB2312" w:hAnsi="仿宋_GB2312" w:eastAsia="仿宋_GB2312" w:cs="仿宋_GB2312"/>
                <w:sz w:val="24"/>
              </w:rPr>
            </w:pPr>
          </w:p>
        </w:tc>
      </w:tr>
      <w:tr w14:paraId="0786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163E91E5">
            <w:pPr>
              <w:jc w:val="center"/>
              <w:rPr>
                <w:rFonts w:hint="eastAsia" w:ascii="仿宋_GB2312" w:hAnsi="仿宋_GB2312" w:eastAsia="仿宋_GB2312" w:cs="仿宋_GB2312"/>
                <w:sz w:val="24"/>
              </w:rPr>
            </w:pPr>
          </w:p>
        </w:tc>
        <w:tc>
          <w:tcPr>
            <w:tcW w:w="682" w:type="pct"/>
            <w:noWrap w:val="0"/>
            <w:vAlign w:val="center"/>
          </w:tcPr>
          <w:p w14:paraId="2946CAF0">
            <w:pPr>
              <w:jc w:val="center"/>
              <w:rPr>
                <w:rFonts w:hint="eastAsia" w:ascii="仿宋_GB2312" w:hAnsi="仿宋_GB2312" w:eastAsia="仿宋_GB2312" w:cs="仿宋_GB2312"/>
                <w:sz w:val="24"/>
              </w:rPr>
            </w:pPr>
          </w:p>
        </w:tc>
        <w:tc>
          <w:tcPr>
            <w:tcW w:w="649" w:type="pct"/>
            <w:noWrap w:val="0"/>
            <w:vAlign w:val="center"/>
          </w:tcPr>
          <w:p w14:paraId="49A93F3E">
            <w:pPr>
              <w:jc w:val="center"/>
              <w:rPr>
                <w:rFonts w:hint="eastAsia" w:ascii="仿宋_GB2312" w:hAnsi="仿宋_GB2312" w:eastAsia="仿宋_GB2312" w:cs="仿宋_GB2312"/>
                <w:sz w:val="24"/>
              </w:rPr>
            </w:pPr>
          </w:p>
        </w:tc>
        <w:tc>
          <w:tcPr>
            <w:tcW w:w="738" w:type="pct"/>
            <w:noWrap w:val="0"/>
            <w:vAlign w:val="center"/>
          </w:tcPr>
          <w:p w14:paraId="68938518">
            <w:pPr>
              <w:jc w:val="center"/>
              <w:rPr>
                <w:rFonts w:hint="eastAsia" w:ascii="仿宋_GB2312" w:hAnsi="仿宋_GB2312" w:eastAsia="仿宋_GB2312" w:cs="仿宋_GB2312"/>
                <w:sz w:val="24"/>
              </w:rPr>
            </w:pPr>
          </w:p>
        </w:tc>
        <w:tc>
          <w:tcPr>
            <w:tcW w:w="769" w:type="pct"/>
            <w:noWrap w:val="0"/>
            <w:vAlign w:val="center"/>
          </w:tcPr>
          <w:p w14:paraId="7852CC82">
            <w:pPr>
              <w:jc w:val="center"/>
              <w:rPr>
                <w:rFonts w:hint="eastAsia" w:ascii="仿宋_GB2312" w:hAnsi="仿宋_GB2312" w:eastAsia="仿宋_GB2312" w:cs="仿宋_GB2312"/>
                <w:sz w:val="24"/>
              </w:rPr>
            </w:pPr>
          </w:p>
        </w:tc>
        <w:tc>
          <w:tcPr>
            <w:tcW w:w="792" w:type="pct"/>
            <w:noWrap w:val="0"/>
            <w:vAlign w:val="center"/>
          </w:tcPr>
          <w:p w14:paraId="7D232D3F">
            <w:pPr>
              <w:jc w:val="center"/>
              <w:rPr>
                <w:rFonts w:hint="eastAsia" w:ascii="仿宋_GB2312" w:hAnsi="仿宋_GB2312" w:eastAsia="仿宋_GB2312" w:cs="仿宋_GB2312"/>
                <w:sz w:val="24"/>
              </w:rPr>
            </w:pPr>
          </w:p>
        </w:tc>
        <w:tc>
          <w:tcPr>
            <w:tcW w:w="695" w:type="pct"/>
            <w:noWrap w:val="0"/>
            <w:vAlign w:val="center"/>
          </w:tcPr>
          <w:p w14:paraId="47582743">
            <w:pPr>
              <w:jc w:val="center"/>
              <w:rPr>
                <w:rFonts w:hint="eastAsia" w:ascii="仿宋_GB2312" w:hAnsi="仿宋_GB2312" w:eastAsia="仿宋_GB2312" w:cs="仿宋_GB2312"/>
                <w:sz w:val="24"/>
              </w:rPr>
            </w:pPr>
          </w:p>
        </w:tc>
      </w:tr>
      <w:tr w14:paraId="2E0DC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11C44C7C">
            <w:pPr>
              <w:jc w:val="center"/>
              <w:rPr>
                <w:rFonts w:hint="eastAsia" w:ascii="仿宋_GB2312" w:hAnsi="仿宋_GB2312" w:eastAsia="仿宋_GB2312" w:cs="仿宋_GB2312"/>
                <w:sz w:val="24"/>
              </w:rPr>
            </w:pPr>
          </w:p>
        </w:tc>
        <w:tc>
          <w:tcPr>
            <w:tcW w:w="682" w:type="pct"/>
            <w:noWrap w:val="0"/>
            <w:vAlign w:val="center"/>
          </w:tcPr>
          <w:p w14:paraId="2E439390">
            <w:pPr>
              <w:jc w:val="center"/>
              <w:rPr>
                <w:rFonts w:hint="eastAsia" w:ascii="仿宋_GB2312" w:hAnsi="仿宋_GB2312" w:eastAsia="仿宋_GB2312" w:cs="仿宋_GB2312"/>
                <w:sz w:val="24"/>
              </w:rPr>
            </w:pPr>
          </w:p>
        </w:tc>
        <w:tc>
          <w:tcPr>
            <w:tcW w:w="649" w:type="pct"/>
            <w:noWrap w:val="0"/>
            <w:vAlign w:val="center"/>
          </w:tcPr>
          <w:p w14:paraId="2516BDBD">
            <w:pPr>
              <w:jc w:val="center"/>
              <w:rPr>
                <w:rFonts w:hint="eastAsia" w:ascii="仿宋_GB2312" w:hAnsi="仿宋_GB2312" w:eastAsia="仿宋_GB2312" w:cs="仿宋_GB2312"/>
                <w:sz w:val="24"/>
              </w:rPr>
            </w:pPr>
          </w:p>
        </w:tc>
        <w:tc>
          <w:tcPr>
            <w:tcW w:w="738" w:type="pct"/>
            <w:noWrap w:val="0"/>
            <w:vAlign w:val="center"/>
          </w:tcPr>
          <w:p w14:paraId="4EFF6D95">
            <w:pPr>
              <w:jc w:val="center"/>
              <w:rPr>
                <w:rFonts w:hint="eastAsia" w:ascii="仿宋_GB2312" w:hAnsi="仿宋_GB2312" w:eastAsia="仿宋_GB2312" w:cs="仿宋_GB2312"/>
                <w:sz w:val="24"/>
              </w:rPr>
            </w:pPr>
          </w:p>
        </w:tc>
        <w:tc>
          <w:tcPr>
            <w:tcW w:w="769" w:type="pct"/>
            <w:noWrap w:val="0"/>
            <w:vAlign w:val="center"/>
          </w:tcPr>
          <w:p w14:paraId="2F6EE948">
            <w:pPr>
              <w:jc w:val="center"/>
              <w:rPr>
                <w:rFonts w:hint="eastAsia" w:ascii="仿宋_GB2312" w:hAnsi="仿宋_GB2312" w:eastAsia="仿宋_GB2312" w:cs="仿宋_GB2312"/>
                <w:sz w:val="24"/>
              </w:rPr>
            </w:pPr>
          </w:p>
        </w:tc>
        <w:tc>
          <w:tcPr>
            <w:tcW w:w="792" w:type="pct"/>
            <w:noWrap w:val="0"/>
            <w:vAlign w:val="center"/>
          </w:tcPr>
          <w:p w14:paraId="1C667B52">
            <w:pPr>
              <w:jc w:val="center"/>
              <w:rPr>
                <w:rFonts w:hint="eastAsia" w:ascii="仿宋_GB2312" w:hAnsi="仿宋_GB2312" w:eastAsia="仿宋_GB2312" w:cs="仿宋_GB2312"/>
                <w:sz w:val="24"/>
              </w:rPr>
            </w:pPr>
          </w:p>
        </w:tc>
        <w:tc>
          <w:tcPr>
            <w:tcW w:w="695" w:type="pct"/>
            <w:noWrap w:val="0"/>
            <w:vAlign w:val="center"/>
          </w:tcPr>
          <w:p w14:paraId="1BB21122">
            <w:pPr>
              <w:jc w:val="center"/>
              <w:rPr>
                <w:rFonts w:hint="eastAsia" w:ascii="仿宋_GB2312" w:hAnsi="仿宋_GB2312" w:eastAsia="仿宋_GB2312" w:cs="仿宋_GB2312"/>
                <w:sz w:val="24"/>
              </w:rPr>
            </w:pPr>
          </w:p>
        </w:tc>
      </w:tr>
      <w:tr w14:paraId="6682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3D13CB33">
            <w:pPr>
              <w:jc w:val="center"/>
              <w:rPr>
                <w:rFonts w:hint="eastAsia" w:ascii="仿宋_GB2312" w:hAnsi="仿宋_GB2312" w:eastAsia="仿宋_GB2312" w:cs="仿宋_GB2312"/>
                <w:sz w:val="24"/>
              </w:rPr>
            </w:pPr>
          </w:p>
        </w:tc>
        <w:tc>
          <w:tcPr>
            <w:tcW w:w="682" w:type="pct"/>
            <w:noWrap w:val="0"/>
            <w:vAlign w:val="center"/>
          </w:tcPr>
          <w:p w14:paraId="31537B88">
            <w:pPr>
              <w:jc w:val="center"/>
              <w:rPr>
                <w:rFonts w:hint="eastAsia" w:ascii="仿宋_GB2312" w:hAnsi="仿宋_GB2312" w:eastAsia="仿宋_GB2312" w:cs="仿宋_GB2312"/>
                <w:sz w:val="24"/>
              </w:rPr>
            </w:pPr>
          </w:p>
        </w:tc>
        <w:tc>
          <w:tcPr>
            <w:tcW w:w="649" w:type="pct"/>
            <w:noWrap w:val="0"/>
            <w:vAlign w:val="center"/>
          </w:tcPr>
          <w:p w14:paraId="658D59FE">
            <w:pPr>
              <w:jc w:val="center"/>
              <w:rPr>
                <w:rFonts w:hint="eastAsia" w:ascii="仿宋_GB2312" w:hAnsi="仿宋_GB2312" w:eastAsia="仿宋_GB2312" w:cs="仿宋_GB2312"/>
                <w:sz w:val="24"/>
              </w:rPr>
            </w:pPr>
          </w:p>
        </w:tc>
        <w:tc>
          <w:tcPr>
            <w:tcW w:w="738" w:type="pct"/>
            <w:noWrap w:val="0"/>
            <w:vAlign w:val="center"/>
          </w:tcPr>
          <w:p w14:paraId="26B3EFD1">
            <w:pPr>
              <w:jc w:val="center"/>
              <w:rPr>
                <w:rFonts w:hint="eastAsia" w:ascii="仿宋_GB2312" w:hAnsi="仿宋_GB2312" w:eastAsia="仿宋_GB2312" w:cs="仿宋_GB2312"/>
                <w:sz w:val="24"/>
              </w:rPr>
            </w:pPr>
          </w:p>
        </w:tc>
        <w:tc>
          <w:tcPr>
            <w:tcW w:w="769" w:type="pct"/>
            <w:noWrap w:val="0"/>
            <w:vAlign w:val="center"/>
          </w:tcPr>
          <w:p w14:paraId="0917EFC4">
            <w:pPr>
              <w:jc w:val="center"/>
              <w:rPr>
                <w:rFonts w:hint="eastAsia" w:ascii="仿宋_GB2312" w:hAnsi="仿宋_GB2312" w:eastAsia="仿宋_GB2312" w:cs="仿宋_GB2312"/>
                <w:sz w:val="24"/>
              </w:rPr>
            </w:pPr>
          </w:p>
        </w:tc>
        <w:tc>
          <w:tcPr>
            <w:tcW w:w="792" w:type="pct"/>
            <w:noWrap w:val="0"/>
            <w:vAlign w:val="center"/>
          </w:tcPr>
          <w:p w14:paraId="3C5A60ED">
            <w:pPr>
              <w:jc w:val="center"/>
              <w:rPr>
                <w:rFonts w:hint="eastAsia" w:ascii="仿宋_GB2312" w:hAnsi="仿宋_GB2312" w:eastAsia="仿宋_GB2312" w:cs="仿宋_GB2312"/>
                <w:sz w:val="24"/>
              </w:rPr>
            </w:pPr>
          </w:p>
        </w:tc>
        <w:tc>
          <w:tcPr>
            <w:tcW w:w="695" w:type="pct"/>
            <w:noWrap w:val="0"/>
            <w:vAlign w:val="center"/>
          </w:tcPr>
          <w:p w14:paraId="089BB4C7">
            <w:pPr>
              <w:jc w:val="center"/>
              <w:rPr>
                <w:rFonts w:hint="eastAsia" w:ascii="仿宋_GB2312" w:hAnsi="仿宋_GB2312" w:eastAsia="仿宋_GB2312" w:cs="仿宋_GB2312"/>
                <w:sz w:val="24"/>
              </w:rPr>
            </w:pPr>
          </w:p>
        </w:tc>
      </w:tr>
      <w:tr w14:paraId="0483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211AB7B9">
            <w:pPr>
              <w:jc w:val="center"/>
              <w:rPr>
                <w:rFonts w:hint="eastAsia" w:ascii="仿宋_GB2312" w:hAnsi="仿宋_GB2312" w:eastAsia="仿宋_GB2312" w:cs="仿宋_GB2312"/>
                <w:sz w:val="24"/>
              </w:rPr>
            </w:pPr>
          </w:p>
        </w:tc>
        <w:tc>
          <w:tcPr>
            <w:tcW w:w="682" w:type="pct"/>
            <w:noWrap w:val="0"/>
            <w:vAlign w:val="center"/>
          </w:tcPr>
          <w:p w14:paraId="22B11439">
            <w:pPr>
              <w:jc w:val="center"/>
              <w:rPr>
                <w:rFonts w:hint="eastAsia" w:ascii="仿宋_GB2312" w:hAnsi="仿宋_GB2312" w:eastAsia="仿宋_GB2312" w:cs="仿宋_GB2312"/>
                <w:sz w:val="24"/>
              </w:rPr>
            </w:pPr>
          </w:p>
        </w:tc>
        <w:tc>
          <w:tcPr>
            <w:tcW w:w="649" w:type="pct"/>
            <w:noWrap w:val="0"/>
            <w:vAlign w:val="center"/>
          </w:tcPr>
          <w:p w14:paraId="6E96D3A3">
            <w:pPr>
              <w:jc w:val="center"/>
              <w:rPr>
                <w:rFonts w:hint="eastAsia" w:ascii="仿宋_GB2312" w:hAnsi="仿宋_GB2312" w:eastAsia="仿宋_GB2312" w:cs="仿宋_GB2312"/>
                <w:sz w:val="24"/>
              </w:rPr>
            </w:pPr>
          </w:p>
        </w:tc>
        <w:tc>
          <w:tcPr>
            <w:tcW w:w="738" w:type="pct"/>
            <w:noWrap w:val="0"/>
            <w:vAlign w:val="center"/>
          </w:tcPr>
          <w:p w14:paraId="3DD65DCC">
            <w:pPr>
              <w:jc w:val="center"/>
              <w:rPr>
                <w:rFonts w:hint="eastAsia" w:ascii="仿宋_GB2312" w:hAnsi="仿宋_GB2312" w:eastAsia="仿宋_GB2312" w:cs="仿宋_GB2312"/>
                <w:sz w:val="24"/>
              </w:rPr>
            </w:pPr>
          </w:p>
        </w:tc>
        <w:tc>
          <w:tcPr>
            <w:tcW w:w="769" w:type="pct"/>
            <w:noWrap w:val="0"/>
            <w:vAlign w:val="center"/>
          </w:tcPr>
          <w:p w14:paraId="0DD43907">
            <w:pPr>
              <w:jc w:val="center"/>
              <w:rPr>
                <w:rFonts w:hint="eastAsia" w:ascii="仿宋_GB2312" w:hAnsi="仿宋_GB2312" w:eastAsia="仿宋_GB2312" w:cs="仿宋_GB2312"/>
                <w:sz w:val="24"/>
              </w:rPr>
            </w:pPr>
          </w:p>
        </w:tc>
        <w:tc>
          <w:tcPr>
            <w:tcW w:w="792" w:type="pct"/>
            <w:noWrap w:val="0"/>
            <w:vAlign w:val="center"/>
          </w:tcPr>
          <w:p w14:paraId="09AE3EF7">
            <w:pPr>
              <w:jc w:val="center"/>
              <w:rPr>
                <w:rFonts w:hint="eastAsia" w:ascii="仿宋_GB2312" w:hAnsi="仿宋_GB2312" w:eastAsia="仿宋_GB2312" w:cs="仿宋_GB2312"/>
                <w:sz w:val="24"/>
              </w:rPr>
            </w:pPr>
          </w:p>
        </w:tc>
        <w:tc>
          <w:tcPr>
            <w:tcW w:w="695" w:type="pct"/>
            <w:noWrap w:val="0"/>
            <w:vAlign w:val="center"/>
          </w:tcPr>
          <w:p w14:paraId="52FF5572">
            <w:pPr>
              <w:jc w:val="center"/>
              <w:rPr>
                <w:rFonts w:hint="eastAsia" w:ascii="仿宋_GB2312" w:hAnsi="仿宋_GB2312" w:eastAsia="仿宋_GB2312" w:cs="仿宋_GB2312"/>
                <w:sz w:val="24"/>
              </w:rPr>
            </w:pPr>
          </w:p>
        </w:tc>
      </w:tr>
      <w:tr w14:paraId="059C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1402A6F3">
            <w:pPr>
              <w:jc w:val="center"/>
              <w:rPr>
                <w:rFonts w:hint="eastAsia" w:ascii="仿宋_GB2312" w:hAnsi="仿宋_GB2312" w:eastAsia="仿宋_GB2312" w:cs="仿宋_GB2312"/>
                <w:sz w:val="24"/>
              </w:rPr>
            </w:pPr>
          </w:p>
        </w:tc>
        <w:tc>
          <w:tcPr>
            <w:tcW w:w="682" w:type="pct"/>
            <w:noWrap w:val="0"/>
            <w:vAlign w:val="center"/>
          </w:tcPr>
          <w:p w14:paraId="7D22FC0E">
            <w:pPr>
              <w:jc w:val="center"/>
              <w:rPr>
                <w:rFonts w:hint="eastAsia" w:ascii="仿宋_GB2312" w:hAnsi="仿宋_GB2312" w:eastAsia="仿宋_GB2312" w:cs="仿宋_GB2312"/>
                <w:sz w:val="24"/>
              </w:rPr>
            </w:pPr>
          </w:p>
        </w:tc>
        <w:tc>
          <w:tcPr>
            <w:tcW w:w="649" w:type="pct"/>
            <w:noWrap w:val="0"/>
            <w:vAlign w:val="center"/>
          </w:tcPr>
          <w:p w14:paraId="240FE189">
            <w:pPr>
              <w:jc w:val="center"/>
              <w:rPr>
                <w:rFonts w:hint="eastAsia" w:ascii="仿宋_GB2312" w:hAnsi="仿宋_GB2312" w:eastAsia="仿宋_GB2312" w:cs="仿宋_GB2312"/>
                <w:sz w:val="24"/>
              </w:rPr>
            </w:pPr>
          </w:p>
        </w:tc>
        <w:tc>
          <w:tcPr>
            <w:tcW w:w="738" w:type="pct"/>
            <w:noWrap w:val="0"/>
            <w:vAlign w:val="center"/>
          </w:tcPr>
          <w:p w14:paraId="0EFF1E4E">
            <w:pPr>
              <w:jc w:val="center"/>
              <w:rPr>
                <w:rFonts w:hint="eastAsia" w:ascii="仿宋_GB2312" w:hAnsi="仿宋_GB2312" w:eastAsia="仿宋_GB2312" w:cs="仿宋_GB2312"/>
                <w:sz w:val="24"/>
              </w:rPr>
            </w:pPr>
          </w:p>
        </w:tc>
        <w:tc>
          <w:tcPr>
            <w:tcW w:w="769" w:type="pct"/>
            <w:noWrap w:val="0"/>
            <w:vAlign w:val="center"/>
          </w:tcPr>
          <w:p w14:paraId="04EC6F59">
            <w:pPr>
              <w:jc w:val="center"/>
              <w:rPr>
                <w:rFonts w:hint="eastAsia" w:ascii="仿宋_GB2312" w:hAnsi="仿宋_GB2312" w:eastAsia="仿宋_GB2312" w:cs="仿宋_GB2312"/>
                <w:sz w:val="24"/>
              </w:rPr>
            </w:pPr>
          </w:p>
        </w:tc>
        <w:tc>
          <w:tcPr>
            <w:tcW w:w="792" w:type="pct"/>
            <w:noWrap w:val="0"/>
            <w:vAlign w:val="center"/>
          </w:tcPr>
          <w:p w14:paraId="3A98FD1B">
            <w:pPr>
              <w:jc w:val="center"/>
              <w:rPr>
                <w:rFonts w:hint="eastAsia" w:ascii="仿宋_GB2312" w:hAnsi="仿宋_GB2312" w:eastAsia="仿宋_GB2312" w:cs="仿宋_GB2312"/>
                <w:sz w:val="24"/>
              </w:rPr>
            </w:pPr>
          </w:p>
        </w:tc>
        <w:tc>
          <w:tcPr>
            <w:tcW w:w="695" w:type="pct"/>
            <w:noWrap w:val="0"/>
            <w:vAlign w:val="center"/>
          </w:tcPr>
          <w:p w14:paraId="070EBD4A">
            <w:pPr>
              <w:jc w:val="center"/>
              <w:rPr>
                <w:rFonts w:hint="eastAsia" w:ascii="仿宋_GB2312" w:hAnsi="仿宋_GB2312" w:eastAsia="仿宋_GB2312" w:cs="仿宋_GB2312"/>
                <w:sz w:val="24"/>
              </w:rPr>
            </w:pPr>
          </w:p>
        </w:tc>
      </w:tr>
      <w:tr w14:paraId="58F09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4955B7DD">
            <w:pPr>
              <w:jc w:val="center"/>
              <w:rPr>
                <w:rFonts w:hint="eastAsia" w:ascii="仿宋_GB2312" w:hAnsi="仿宋_GB2312" w:eastAsia="仿宋_GB2312" w:cs="仿宋_GB2312"/>
                <w:sz w:val="24"/>
              </w:rPr>
            </w:pPr>
          </w:p>
        </w:tc>
        <w:tc>
          <w:tcPr>
            <w:tcW w:w="682" w:type="pct"/>
            <w:noWrap w:val="0"/>
            <w:vAlign w:val="center"/>
          </w:tcPr>
          <w:p w14:paraId="5E660E52">
            <w:pPr>
              <w:jc w:val="center"/>
              <w:rPr>
                <w:rFonts w:hint="eastAsia" w:ascii="仿宋_GB2312" w:hAnsi="仿宋_GB2312" w:eastAsia="仿宋_GB2312" w:cs="仿宋_GB2312"/>
                <w:sz w:val="24"/>
              </w:rPr>
            </w:pPr>
          </w:p>
        </w:tc>
        <w:tc>
          <w:tcPr>
            <w:tcW w:w="649" w:type="pct"/>
            <w:noWrap w:val="0"/>
            <w:vAlign w:val="center"/>
          </w:tcPr>
          <w:p w14:paraId="07E12BC9">
            <w:pPr>
              <w:jc w:val="center"/>
              <w:rPr>
                <w:rFonts w:hint="eastAsia" w:ascii="仿宋_GB2312" w:hAnsi="仿宋_GB2312" w:eastAsia="仿宋_GB2312" w:cs="仿宋_GB2312"/>
                <w:sz w:val="24"/>
              </w:rPr>
            </w:pPr>
          </w:p>
        </w:tc>
        <w:tc>
          <w:tcPr>
            <w:tcW w:w="738" w:type="pct"/>
            <w:noWrap w:val="0"/>
            <w:vAlign w:val="center"/>
          </w:tcPr>
          <w:p w14:paraId="1C74BD69">
            <w:pPr>
              <w:jc w:val="center"/>
              <w:rPr>
                <w:rFonts w:hint="eastAsia" w:ascii="仿宋_GB2312" w:hAnsi="仿宋_GB2312" w:eastAsia="仿宋_GB2312" w:cs="仿宋_GB2312"/>
                <w:sz w:val="24"/>
              </w:rPr>
            </w:pPr>
          </w:p>
        </w:tc>
        <w:tc>
          <w:tcPr>
            <w:tcW w:w="769" w:type="pct"/>
            <w:noWrap w:val="0"/>
            <w:vAlign w:val="center"/>
          </w:tcPr>
          <w:p w14:paraId="7354ACB9">
            <w:pPr>
              <w:jc w:val="center"/>
              <w:rPr>
                <w:rFonts w:hint="eastAsia" w:ascii="仿宋_GB2312" w:hAnsi="仿宋_GB2312" w:eastAsia="仿宋_GB2312" w:cs="仿宋_GB2312"/>
                <w:sz w:val="24"/>
              </w:rPr>
            </w:pPr>
          </w:p>
        </w:tc>
        <w:tc>
          <w:tcPr>
            <w:tcW w:w="792" w:type="pct"/>
            <w:noWrap w:val="0"/>
            <w:vAlign w:val="center"/>
          </w:tcPr>
          <w:p w14:paraId="4AF49599">
            <w:pPr>
              <w:jc w:val="center"/>
              <w:rPr>
                <w:rFonts w:hint="eastAsia" w:ascii="仿宋_GB2312" w:hAnsi="仿宋_GB2312" w:eastAsia="仿宋_GB2312" w:cs="仿宋_GB2312"/>
                <w:sz w:val="24"/>
              </w:rPr>
            </w:pPr>
          </w:p>
        </w:tc>
        <w:tc>
          <w:tcPr>
            <w:tcW w:w="695" w:type="pct"/>
            <w:noWrap w:val="0"/>
            <w:vAlign w:val="center"/>
          </w:tcPr>
          <w:p w14:paraId="60A4C3AD">
            <w:pPr>
              <w:jc w:val="center"/>
              <w:rPr>
                <w:rFonts w:hint="eastAsia" w:ascii="仿宋_GB2312" w:hAnsi="仿宋_GB2312" w:eastAsia="仿宋_GB2312" w:cs="仿宋_GB2312"/>
                <w:sz w:val="24"/>
              </w:rPr>
            </w:pPr>
          </w:p>
        </w:tc>
      </w:tr>
      <w:tr w14:paraId="0A35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2" w:type="pct"/>
            <w:noWrap w:val="0"/>
            <w:vAlign w:val="center"/>
          </w:tcPr>
          <w:p w14:paraId="5D95D0E6">
            <w:pPr>
              <w:jc w:val="center"/>
              <w:rPr>
                <w:rFonts w:hint="eastAsia" w:ascii="仿宋_GB2312" w:hAnsi="仿宋_GB2312" w:eastAsia="仿宋_GB2312" w:cs="仿宋_GB2312"/>
                <w:sz w:val="24"/>
              </w:rPr>
            </w:pPr>
          </w:p>
        </w:tc>
        <w:tc>
          <w:tcPr>
            <w:tcW w:w="682" w:type="pct"/>
            <w:noWrap w:val="0"/>
            <w:vAlign w:val="center"/>
          </w:tcPr>
          <w:p w14:paraId="3E84A834">
            <w:pPr>
              <w:jc w:val="center"/>
              <w:rPr>
                <w:rFonts w:hint="eastAsia" w:ascii="仿宋_GB2312" w:hAnsi="仿宋_GB2312" w:eastAsia="仿宋_GB2312" w:cs="仿宋_GB2312"/>
                <w:sz w:val="24"/>
              </w:rPr>
            </w:pPr>
          </w:p>
        </w:tc>
        <w:tc>
          <w:tcPr>
            <w:tcW w:w="649" w:type="pct"/>
            <w:noWrap w:val="0"/>
            <w:vAlign w:val="center"/>
          </w:tcPr>
          <w:p w14:paraId="00B34698">
            <w:pPr>
              <w:jc w:val="center"/>
              <w:rPr>
                <w:rFonts w:hint="eastAsia" w:ascii="仿宋_GB2312" w:hAnsi="仿宋_GB2312" w:eastAsia="仿宋_GB2312" w:cs="仿宋_GB2312"/>
                <w:sz w:val="24"/>
              </w:rPr>
            </w:pPr>
          </w:p>
        </w:tc>
        <w:tc>
          <w:tcPr>
            <w:tcW w:w="738" w:type="pct"/>
            <w:noWrap w:val="0"/>
            <w:vAlign w:val="center"/>
          </w:tcPr>
          <w:p w14:paraId="03CE3D08">
            <w:pPr>
              <w:jc w:val="center"/>
              <w:rPr>
                <w:rFonts w:hint="eastAsia" w:ascii="仿宋_GB2312" w:hAnsi="仿宋_GB2312" w:eastAsia="仿宋_GB2312" w:cs="仿宋_GB2312"/>
                <w:sz w:val="24"/>
              </w:rPr>
            </w:pPr>
          </w:p>
        </w:tc>
        <w:tc>
          <w:tcPr>
            <w:tcW w:w="769" w:type="pct"/>
            <w:noWrap w:val="0"/>
            <w:vAlign w:val="center"/>
          </w:tcPr>
          <w:p w14:paraId="5DF41AC6">
            <w:pPr>
              <w:jc w:val="center"/>
              <w:rPr>
                <w:rFonts w:hint="eastAsia" w:ascii="仿宋_GB2312" w:hAnsi="仿宋_GB2312" w:eastAsia="仿宋_GB2312" w:cs="仿宋_GB2312"/>
                <w:sz w:val="24"/>
              </w:rPr>
            </w:pPr>
          </w:p>
        </w:tc>
        <w:tc>
          <w:tcPr>
            <w:tcW w:w="792" w:type="pct"/>
            <w:noWrap w:val="0"/>
            <w:vAlign w:val="center"/>
          </w:tcPr>
          <w:p w14:paraId="2F48E724">
            <w:pPr>
              <w:jc w:val="center"/>
              <w:rPr>
                <w:rFonts w:hint="eastAsia" w:ascii="仿宋_GB2312" w:hAnsi="仿宋_GB2312" w:eastAsia="仿宋_GB2312" w:cs="仿宋_GB2312"/>
                <w:sz w:val="24"/>
              </w:rPr>
            </w:pPr>
          </w:p>
        </w:tc>
        <w:tc>
          <w:tcPr>
            <w:tcW w:w="695" w:type="pct"/>
            <w:noWrap w:val="0"/>
            <w:vAlign w:val="center"/>
          </w:tcPr>
          <w:p w14:paraId="0D19A080">
            <w:pPr>
              <w:jc w:val="center"/>
              <w:rPr>
                <w:rFonts w:hint="eastAsia" w:ascii="仿宋_GB2312" w:hAnsi="仿宋_GB2312" w:eastAsia="仿宋_GB2312" w:cs="仿宋_GB2312"/>
                <w:sz w:val="24"/>
              </w:rPr>
            </w:pPr>
          </w:p>
        </w:tc>
      </w:tr>
    </w:tbl>
    <w:p w14:paraId="10A708FC">
      <w:pPr>
        <w:widowControl/>
        <w:kinsoku w:val="0"/>
        <w:autoSpaceDE w:val="0"/>
        <w:autoSpaceDN w:val="0"/>
        <w:spacing w:before="156" w:beforeLines="50" w:line="360" w:lineRule="auto"/>
        <w:ind w:firstLine="480" w:firstLineChars="200"/>
        <w:textAlignment w:val="baseline"/>
        <w:rPr>
          <w:rFonts w:hint="eastAsia" w:ascii="仿宋_GB2312" w:hAnsi="仿宋_GB2312" w:eastAsia="仿宋_GB2312" w:cs="仿宋_GB2312"/>
          <w:sz w:val="24"/>
        </w:rPr>
      </w:pPr>
    </w:p>
    <w:p w14:paraId="51896F85">
      <w:pPr>
        <w:widowControl/>
        <w:kinsoku w:val="0"/>
        <w:autoSpaceDE w:val="0"/>
        <w:autoSpaceDN w:val="0"/>
        <w:spacing w:before="156" w:beforeLines="50" w:line="360" w:lineRule="auto"/>
        <w:ind w:firstLine="480" w:firstLineChars="200"/>
        <w:textAlignment w:val="baseline"/>
        <w:rPr>
          <w:rFonts w:hint="eastAsia" w:ascii="仿宋_GB2312" w:hAnsi="仿宋_GB2312" w:eastAsia="仿宋_GB2312" w:cs="仿宋_GB2312"/>
          <w:sz w:val="24"/>
        </w:rPr>
      </w:pPr>
    </w:p>
    <w:p w14:paraId="6073F74D">
      <w:pPr>
        <w:widowControl/>
        <w:kinsoku w:val="0"/>
        <w:autoSpaceDE w:val="0"/>
        <w:autoSpaceDN w:val="0"/>
        <w:spacing w:before="156" w:beforeLines="50" w:line="360" w:lineRule="auto"/>
        <w:ind w:firstLine="480" w:firstLineChars="200"/>
        <w:textAlignment w:val="baseline"/>
        <w:rPr>
          <w:rFonts w:hint="eastAsia" w:ascii="仿宋_GB2312" w:hAnsi="仿宋_GB2312" w:eastAsia="仿宋_GB2312" w:cs="仿宋_GB2312"/>
          <w:sz w:val="24"/>
        </w:rPr>
      </w:pPr>
    </w:p>
    <w:p w14:paraId="21E95ED2">
      <w:pPr>
        <w:widowControl/>
        <w:kinsoku w:val="0"/>
        <w:autoSpaceDE w:val="0"/>
        <w:autoSpaceDN w:val="0"/>
        <w:spacing w:before="156" w:beforeLines="50" w:line="360" w:lineRule="auto"/>
        <w:ind w:firstLine="480" w:firstLineChars="200"/>
        <w:textAlignment w:val="baseline"/>
        <w:rPr>
          <w:rFonts w:hint="eastAsia" w:ascii="仿宋_GB2312" w:hAnsi="仿宋_GB2312" w:eastAsia="仿宋_GB2312" w:cs="仿宋_GB2312"/>
          <w:sz w:val="24"/>
        </w:rPr>
      </w:pPr>
    </w:p>
    <w:p w14:paraId="495A48AC">
      <w:pPr>
        <w:widowControl/>
        <w:kinsoku w:val="0"/>
        <w:autoSpaceDE w:val="0"/>
        <w:autoSpaceDN w:val="0"/>
        <w:spacing w:before="156" w:beforeLines="50" w:line="360" w:lineRule="auto"/>
        <w:ind w:firstLine="480" w:firstLineChars="200"/>
        <w:textAlignment w:val="baseline"/>
        <w:rPr>
          <w:rFonts w:hint="eastAsia" w:ascii="仿宋_GB2312" w:hAnsi="仿宋_GB2312" w:eastAsia="仿宋_GB2312" w:cs="仿宋_GB2312"/>
          <w:sz w:val="24"/>
        </w:rPr>
      </w:pPr>
    </w:p>
    <w:p w14:paraId="5DF7CB15">
      <w:pPr>
        <w:widowControl/>
        <w:kinsoku w:val="0"/>
        <w:autoSpaceDE w:val="0"/>
        <w:autoSpaceDN w:val="0"/>
        <w:spacing w:before="156" w:beforeLines="50" w:line="360" w:lineRule="auto"/>
        <w:ind w:firstLine="480" w:firstLineChars="200"/>
        <w:textAlignment w:val="baseline"/>
        <w:rPr>
          <w:rFonts w:hint="eastAsia" w:ascii="仿宋_GB2312" w:hAnsi="仿宋_GB2312" w:eastAsia="仿宋_GB2312" w:cs="仿宋_GB2312"/>
          <w:sz w:val="24"/>
        </w:rPr>
      </w:pPr>
    </w:p>
    <w:p w14:paraId="44DD8D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46D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7C4FB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687C4F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E6"/>
    <w:rsid w:val="00D7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header"/>
    <w:basedOn w:val="1"/>
    <w:unhideWhenUsed/>
    <w:uiPriority w:val="99"/>
    <w:pPr>
      <w:tabs>
        <w:tab w:val="center" w:pos="4153"/>
        <w:tab w:val="right" w:pos="8306"/>
      </w:tabs>
      <w:snapToGrid w:val="0"/>
      <w:jc w:val="center"/>
    </w:pPr>
    <w:rPr>
      <w:sz w:val="18"/>
      <w:szCs w:val="18"/>
    </w:rPr>
  </w:style>
  <w:style w:type="paragraph" w:styleId="3">
    <w:name w:val="Body Text Indent"/>
    <w:basedOn w:val="1"/>
    <w:qFormat/>
    <w:uiPriority w:val="0"/>
    <w:pPr>
      <w:ind w:firstLine="830" w:firstLineChars="352"/>
    </w:pPr>
    <w:rPr>
      <w:rFonts w:ascii="仿宋_GB2312" w:eastAsia="仿宋_GB2312"/>
      <w:sz w:val="32"/>
    </w:r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2025-11-21T02:41:00Z</dcterms:created>
  <dc:creator>嘉音tia</dc:creator>
  <cp:lastModifiedBy>嘉音tia</cp:lastModifiedBy>
  <dcterms:modified xsi:type="dcterms:W3CDTF">2025-11-21T02:42:32Z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AC6F69EC0D69439DBE3E0188347E80F9_11</vt:lpwstr>
  </property>
  <property fmtid="{D5CDD505-2E9C-101B-9397-08002B2CF9AE}" pid="4" name="KSOTemplateDocerSaveRecord">
    <vt:lpwstr>eyJoZGlkIjoiMzUxNzQ4NDZmMTdiMmM3MGUzZDY1ZTdiNGIyODRhYjQiLCJ1c2VySWQiOiIyODk3MjQ1MSJ9</vt:lpwstr>
  </property>
</Properties>
</file>