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包号及名称：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医疗器械经营许可证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或医疗器械备案证等证明文件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医疗器械注册证、登记表或备案证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商授权书（必须提供完整的授权链的所有授权书）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营业执照副本、医疗器械生产许可证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或医疗器械备案证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近三月社保缴纳证明材料及近三月纳税证明材料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9、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其他与磋商项目相关资质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4EA0C7E"/>
    <w:rsid w:val="0F1D7EBB"/>
    <w:rsid w:val="16F13294"/>
    <w:rsid w:val="24BF2508"/>
    <w:rsid w:val="2A1A6AD6"/>
    <w:rsid w:val="2AE17C85"/>
    <w:rsid w:val="33C31C1F"/>
    <w:rsid w:val="39F52EA1"/>
    <w:rsid w:val="3C6C75BB"/>
    <w:rsid w:val="3FFB7010"/>
    <w:rsid w:val="44517CAF"/>
    <w:rsid w:val="47A70895"/>
    <w:rsid w:val="5639750B"/>
    <w:rsid w:val="56E53F67"/>
    <w:rsid w:val="5A57082F"/>
    <w:rsid w:val="5BC90B6A"/>
    <w:rsid w:val="5C4028AF"/>
    <w:rsid w:val="5ED92985"/>
    <w:rsid w:val="5FAB062A"/>
    <w:rsid w:val="67CDAADC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2021-07-08T01:12:55Z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6CCB9C8F82524C4DA380EFD252442C4A</vt:lpwstr>
  </property>
</Properties>
</file>